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19" w:rsidRPr="00C63804" w:rsidRDefault="00C63804" w:rsidP="00B74658">
      <w:pPr>
        <w:pStyle w:val="Heading1"/>
        <w:spacing w:before="120"/>
        <w:jc w:val="center"/>
        <w:rPr>
          <w:rFonts w:cs="Arial"/>
          <w:sz w:val="40"/>
          <w:szCs w:val="40"/>
          <w:lang w:val="en-US"/>
        </w:rPr>
      </w:pPr>
      <w:r>
        <w:rPr>
          <w:rFonts w:cs="Arial"/>
          <w:sz w:val="40"/>
          <w:szCs w:val="40"/>
          <w:lang w:val="en-US"/>
        </w:rPr>
        <w:t>NCPA Comments on Revised PRR 1122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195"/>
        <w:gridCol w:w="2844"/>
        <w:gridCol w:w="2311"/>
      </w:tblGrid>
      <w:tr w:rsidR="00FE5705" w:rsidRPr="00E35FC6" w:rsidTr="002C6EDF">
        <w:trPr>
          <w:trHeight w:val="541"/>
        </w:trPr>
        <w:tc>
          <w:tcPr>
            <w:tcW w:w="2243" w:type="pct"/>
            <w:tcBorders>
              <w:top w:val="single" w:sz="4" w:space="0" w:color="auto"/>
              <w:left w:val="single" w:sz="4" w:space="0" w:color="auto"/>
              <w:bottom w:val="single" w:sz="4" w:space="0" w:color="auto"/>
              <w:right w:val="single" w:sz="4" w:space="0" w:color="auto"/>
            </w:tcBorders>
            <w:shd w:val="clear" w:color="auto" w:fill="C0C0C0"/>
            <w:hideMark/>
          </w:tcPr>
          <w:p w:rsidR="00FE5705" w:rsidRPr="00E35FC6" w:rsidRDefault="00FE5705" w:rsidP="0029024F">
            <w:pPr>
              <w:rPr>
                <w:rFonts w:ascii="Arial" w:hAnsi="Arial" w:cs="Arial"/>
                <w:b/>
                <w:sz w:val="24"/>
                <w:szCs w:val="24"/>
              </w:rPr>
            </w:pPr>
            <w:r w:rsidRPr="00E35FC6">
              <w:rPr>
                <w:rFonts w:ascii="Arial" w:hAnsi="Arial" w:cs="Arial"/>
                <w:b/>
                <w:sz w:val="24"/>
                <w:szCs w:val="24"/>
              </w:rPr>
              <w:t>Submitted by</w:t>
            </w:r>
          </w:p>
        </w:tc>
        <w:tc>
          <w:tcPr>
            <w:tcW w:w="1521" w:type="pct"/>
            <w:tcBorders>
              <w:top w:val="single" w:sz="4" w:space="0" w:color="auto"/>
              <w:left w:val="single" w:sz="4" w:space="0" w:color="auto"/>
              <w:bottom w:val="single" w:sz="4" w:space="0" w:color="auto"/>
              <w:right w:val="single" w:sz="4" w:space="0" w:color="auto"/>
            </w:tcBorders>
            <w:shd w:val="clear" w:color="auto" w:fill="C0C0C0"/>
            <w:hideMark/>
          </w:tcPr>
          <w:p w:rsidR="00FE5705" w:rsidRPr="00E35FC6" w:rsidRDefault="00FE5705" w:rsidP="0029024F">
            <w:pPr>
              <w:rPr>
                <w:rFonts w:ascii="Arial" w:hAnsi="Arial" w:cs="Arial"/>
                <w:b/>
                <w:sz w:val="24"/>
                <w:szCs w:val="24"/>
              </w:rPr>
            </w:pPr>
            <w:r w:rsidRPr="00E35FC6">
              <w:rPr>
                <w:rFonts w:ascii="Arial" w:hAnsi="Arial" w:cs="Arial"/>
                <w:b/>
                <w:sz w:val="24"/>
                <w:szCs w:val="24"/>
              </w:rPr>
              <w:t>Company</w:t>
            </w:r>
          </w:p>
        </w:tc>
        <w:tc>
          <w:tcPr>
            <w:tcW w:w="1236" w:type="pct"/>
            <w:tcBorders>
              <w:top w:val="single" w:sz="4" w:space="0" w:color="auto"/>
              <w:left w:val="single" w:sz="4" w:space="0" w:color="auto"/>
              <w:bottom w:val="single" w:sz="4" w:space="0" w:color="auto"/>
              <w:right w:val="single" w:sz="4" w:space="0" w:color="auto"/>
            </w:tcBorders>
            <w:shd w:val="clear" w:color="auto" w:fill="C0C0C0"/>
            <w:hideMark/>
          </w:tcPr>
          <w:p w:rsidR="00FE5705" w:rsidRPr="00E35FC6" w:rsidRDefault="00FE5705" w:rsidP="0029024F">
            <w:pPr>
              <w:rPr>
                <w:rFonts w:ascii="Arial" w:hAnsi="Arial" w:cs="Arial"/>
                <w:b/>
                <w:sz w:val="24"/>
                <w:szCs w:val="24"/>
              </w:rPr>
            </w:pPr>
            <w:r w:rsidRPr="00E35FC6">
              <w:rPr>
                <w:rFonts w:ascii="Arial" w:hAnsi="Arial" w:cs="Arial"/>
                <w:b/>
                <w:sz w:val="24"/>
                <w:szCs w:val="24"/>
              </w:rPr>
              <w:t>Date Submitted</w:t>
            </w:r>
          </w:p>
        </w:tc>
      </w:tr>
      <w:tr w:rsidR="00FE5705" w:rsidRPr="00E35FC6" w:rsidTr="002C6EDF">
        <w:trPr>
          <w:trHeight w:val="1083"/>
        </w:trPr>
        <w:tc>
          <w:tcPr>
            <w:tcW w:w="2243" w:type="pct"/>
            <w:tcBorders>
              <w:top w:val="single" w:sz="4" w:space="0" w:color="auto"/>
              <w:left w:val="single" w:sz="4" w:space="0" w:color="auto"/>
              <w:bottom w:val="single" w:sz="4" w:space="0" w:color="auto"/>
              <w:right w:val="single" w:sz="4" w:space="0" w:color="auto"/>
            </w:tcBorders>
            <w:hideMark/>
          </w:tcPr>
          <w:p w:rsidR="00C0145F" w:rsidRDefault="00352F62" w:rsidP="0029024F">
            <w:pPr>
              <w:rPr>
                <w:rFonts w:ascii="Arial" w:hAnsi="Arial" w:cs="Arial"/>
                <w:sz w:val="24"/>
                <w:szCs w:val="24"/>
              </w:rPr>
            </w:pPr>
            <w:r>
              <w:rPr>
                <w:rFonts w:ascii="Arial" w:hAnsi="Arial" w:cs="Arial"/>
                <w:sz w:val="24"/>
                <w:szCs w:val="24"/>
              </w:rPr>
              <w:t>Mike Whitney</w:t>
            </w:r>
          </w:p>
          <w:p w:rsidR="00352F62" w:rsidRDefault="00352F62" w:rsidP="0029024F">
            <w:pPr>
              <w:rPr>
                <w:rFonts w:ascii="Arial" w:hAnsi="Arial" w:cs="Arial"/>
                <w:sz w:val="24"/>
                <w:szCs w:val="24"/>
              </w:rPr>
            </w:pPr>
            <w:hyperlink r:id="rId9" w:history="1">
              <w:r w:rsidRPr="00571E79">
                <w:rPr>
                  <w:rStyle w:val="Hyperlink"/>
                  <w:rFonts w:ascii="Arial" w:hAnsi="Arial" w:cs="Arial"/>
                  <w:sz w:val="24"/>
                  <w:szCs w:val="24"/>
                </w:rPr>
                <w:t>mike.whitney@ncpa.com</w:t>
              </w:r>
            </w:hyperlink>
          </w:p>
          <w:p w:rsidR="00352F62" w:rsidRPr="00E35FC6" w:rsidRDefault="00352F62" w:rsidP="0029024F">
            <w:pPr>
              <w:rPr>
                <w:rFonts w:ascii="Arial" w:hAnsi="Arial" w:cs="Arial"/>
                <w:sz w:val="24"/>
                <w:szCs w:val="24"/>
              </w:rPr>
            </w:pPr>
            <w:r>
              <w:rPr>
                <w:rFonts w:ascii="Arial" w:hAnsi="Arial" w:cs="Arial"/>
                <w:sz w:val="24"/>
                <w:szCs w:val="24"/>
              </w:rPr>
              <w:t>(916) 781-4205</w:t>
            </w:r>
          </w:p>
        </w:tc>
        <w:tc>
          <w:tcPr>
            <w:tcW w:w="1521" w:type="pct"/>
            <w:tcBorders>
              <w:top w:val="single" w:sz="4" w:space="0" w:color="auto"/>
              <w:left w:val="single" w:sz="4" w:space="0" w:color="auto"/>
              <w:bottom w:val="single" w:sz="4" w:space="0" w:color="auto"/>
              <w:right w:val="single" w:sz="4" w:space="0" w:color="auto"/>
            </w:tcBorders>
            <w:hideMark/>
          </w:tcPr>
          <w:p w:rsidR="00FE5705" w:rsidRPr="00E35FC6" w:rsidRDefault="00C0145F" w:rsidP="0029024F">
            <w:pPr>
              <w:rPr>
                <w:rFonts w:ascii="Arial" w:hAnsi="Arial" w:cs="Arial"/>
                <w:sz w:val="24"/>
                <w:szCs w:val="24"/>
              </w:rPr>
            </w:pPr>
            <w:r>
              <w:rPr>
                <w:rFonts w:ascii="Arial" w:hAnsi="Arial" w:cs="Arial"/>
                <w:sz w:val="24"/>
                <w:szCs w:val="24"/>
              </w:rPr>
              <w:t>Northern California Power Agency</w:t>
            </w:r>
          </w:p>
        </w:tc>
        <w:tc>
          <w:tcPr>
            <w:tcW w:w="1236" w:type="pct"/>
            <w:tcBorders>
              <w:top w:val="single" w:sz="4" w:space="0" w:color="auto"/>
              <w:left w:val="single" w:sz="4" w:space="0" w:color="auto"/>
              <w:bottom w:val="single" w:sz="4" w:space="0" w:color="auto"/>
              <w:right w:val="single" w:sz="4" w:space="0" w:color="auto"/>
            </w:tcBorders>
            <w:hideMark/>
          </w:tcPr>
          <w:p w:rsidR="00FE5705" w:rsidRPr="00E35FC6" w:rsidRDefault="00C63804" w:rsidP="0029024F">
            <w:pPr>
              <w:rPr>
                <w:rFonts w:ascii="Arial" w:hAnsi="Arial" w:cs="Arial"/>
                <w:sz w:val="24"/>
                <w:szCs w:val="24"/>
              </w:rPr>
            </w:pPr>
            <w:r>
              <w:rPr>
                <w:rFonts w:ascii="Arial" w:hAnsi="Arial" w:cs="Arial"/>
                <w:sz w:val="24"/>
                <w:szCs w:val="24"/>
              </w:rPr>
              <w:t>3/19/2019</w:t>
            </w:r>
          </w:p>
        </w:tc>
      </w:tr>
    </w:tbl>
    <w:p w:rsidR="00865A25" w:rsidRDefault="00865A25" w:rsidP="00E6128E">
      <w:pPr>
        <w:spacing w:before="120" w:after="120"/>
        <w:rPr>
          <w:rFonts w:cs="Calibri"/>
          <w:sz w:val="24"/>
          <w:szCs w:val="24"/>
        </w:rPr>
      </w:pPr>
    </w:p>
    <w:p w:rsidR="00F63452" w:rsidRDefault="00ED6E58" w:rsidP="00C63804">
      <w:pPr>
        <w:spacing w:before="200"/>
        <w:rPr>
          <w:rFonts w:cs="Calibri"/>
          <w:sz w:val="24"/>
          <w:szCs w:val="24"/>
        </w:rPr>
      </w:pPr>
      <w:r>
        <w:rPr>
          <w:rFonts w:cs="Calibri"/>
          <w:sz w:val="24"/>
          <w:szCs w:val="24"/>
        </w:rPr>
        <w:t xml:space="preserve">Thank you for </w:t>
      </w:r>
      <w:r w:rsidR="008276DF">
        <w:rPr>
          <w:rFonts w:cs="Calibri"/>
          <w:sz w:val="24"/>
          <w:szCs w:val="24"/>
        </w:rPr>
        <w:t xml:space="preserve">this </w:t>
      </w:r>
      <w:r w:rsidR="00102519">
        <w:rPr>
          <w:rFonts w:cs="Calibri"/>
          <w:sz w:val="24"/>
          <w:szCs w:val="24"/>
        </w:rPr>
        <w:t>additional</w:t>
      </w:r>
      <w:r w:rsidR="00C63804" w:rsidRPr="00C63804">
        <w:rPr>
          <w:rFonts w:cs="Calibri"/>
          <w:sz w:val="24"/>
          <w:szCs w:val="24"/>
        </w:rPr>
        <w:t xml:space="preserve"> opportunity to comment on Proposed Revision Request 1122. </w:t>
      </w:r>
      <w:r>
        <w:rPr>
          <w:rFonts w:cs="Calibri"/>
          <w:sz w:val="24"/>
          <w:szCs w:val="24"/>
        </w:rPr>
        <w:t xml:space="preserve">While NCPA appreciates the improvements CAISO has made to this PRR in response to stakeholder comments, NCPA believes that the current proposal is still too restrictive and may unnecessarily limit the ways in which generator owners </w:t>
      </w:r>
      <w:r w:rsidR="00F63452">
        <w:rPr>
          <w:rFonts w:cs="Calibri"/>
          <w:sz w:val="24"/>
          <w:szCs w:val="24"/>
        </w:rPr>
        <w:t xml:space="preserve">can maintain the reliability of their units. NCPA reiterates its </w:t>
      </w:r>
      <w:r w:rsidR="00B225D7">
        <w:rPr>
          <w:rFonts w:cs="Calibri"/>
          <w:sz w:val="24"/>
          <w:szCs w:val="24"/>
        </w:rPr>
        <w:t xml:space="preserve">concern that CAISO is proposing a significantly more restrictive formulation </w:t>
      </w:r>
      <w:r w:rsidR="001839F2">
        <w:rPr>
          <w:rFonts w:cs="Calibri"/>
          <w:sz w:val="24"/>
          <w:szCs w:val="24"/>
        </w:rPr>
        <w:t xml:space="preserve">in the </w:t>
      </w:r>
      <w:r w:rsidR="00B225D7">
        <w:rPr>
          <w:rFonts w:cs="Calibri"/>
          <w:sz w:val="24"/>
          <w:szCs w:val="24"/>
        </w:rPr>
        <w:t xml:space="preserve">BPM language </w:t>
      </w:r>
      <w:r w:rsidR="001839F2">
        <w:rPr>
          <w:rFonts w:cs="Calibri"/>
          <w:sz w:val="24"/>
          <w:szCs w:val="24"/>
        </w:rPr>
        <w:t xml:space="preserve">than exists in the Tariff.  NCPA therefore </w:t>
      </w:r>
      <w:r w:rsidR="00F63452">
        <w:rPr>
          <w:rFonts w:cs="Calibri"/>
          <w:sz w:val="24"/>
          <w:szCs w:val="24"/>
        </w:rPr>
        <w:t>recommend</w:t>
      </w:r>
      <w:r w:rsidR="00B225D7">
        <w:rPr>
          <w:rFonts w:cs="Calibri"/>
          <w:sz w:val="24"/>
          <w:szCs w:val="24"/>
        </w:rPr>
        <w:t>s</w:t>
      </w:r>
      <w:r w:rsidR="00F63452">
        <w:rPr>
          <w:rFonts w:cs="Calibri"/>
          <w:sz w:val="24"/>
          <w:szCs w:val="24"/>
        </w:rPr>
        <w:t xml:space="preserve"> that CAISO</w:t>
      </w:r>
      <w:r w:rsidR="00EE60F4">
        <w:rPr>
          <w:rFonts w:cs="Calibri"/>
          <w:sz w:val="24"/>
          <w:szCs w:val="24"/>
        </w:rPr>
        <w:t>:</w:t>
      </w:r>
      <w:r w:rsidR="00F63452">
        <w:rPr>
          <w:rFonts w:cs="Calibri"/>
          <w:sz w:val="24"/>
          <w:szCs w:val="24"/>
        </w:rPr>
        <w:t xml:space="preserve"> </w:t>
      </w:r>
      <w:r w:rsidR="00EE60F4">
        <w:rPr>
          <w:rFonts w:cs="Calibri"/>
          <w:sz w:val="24"/>
          <w:szCs w:val="24"/>
        </w:rPr>
        <w:t xml:space="preserve">(1) </w:t>
      </w:r>
      <w:r w:rsidR="00F63452">
        <w:rPr>
          <w:rFonts w:cs="Calibri"/>
          <w:sz w:val="24"/>
          <w:szCs w:val="24"/>
        </w:rPr>
        <w:t>deny PRR 1122</w:t>
      </w:r>
      <w:r w:rsidR="00EE60F4">
        <w:rPr>
          <w:rFonts w:cs="Calibri"/>
          <w:sz w:val="24"/>
          <w:szCs w:val="24"/>
        </w:rPr>
        <w:t>,</w:t>
      </w:r>
      <w:r w:rsidR="00F63452">
        <w:rPr>
          <w:rFonts w:cs="Calibri"/>
          <w:sz w:val="24"/>
          <w:szCs w:val="24"/>
        </w:rPr>
        <w:t xml:space="preserve"> and </w:t>
      </w:r>
      <w:r w:rsidR="00EE60F4">
        <w:rPr>
          <w:rFonts w:cs="Calibri"/>
          <w:sz w:val="24"/>
          <w:szCs w:val="24"/>
        </w:rPr>
        <w:t xml:space="preserve">(2) </w:t>
      </w:r>
      <w:r w:rsidR="00F63452">
        <w:rPr>
          <w:rFonts w:cs="Calibri"/>
          <w:sz w:val="24"/>
          <w:szCs w:val="24"/>
        </w:rPr>
        <w:t>address the root causes of the problem through a stakeholder process.</w:t>
      </w:r>
    </w:p>
    <w:p w:rsidR="00C63804" w:rsidRPr="00C63804" w:rsidRDefault="00F63452" w:rsidP="00C63804">
      <w:pPr>
        <w:spacing w:before="200"/>
        <w:rPr>
          <w:rFonts w:cs="Calibri"/>
          <w:sz w:val="24"/>
          <w:szCs w:val="24"/>
        </w:rPr>
      </w:pPr>
      <w:r>
        <w:rPr>
          <w:rFonts w:cs="Calibri"/>
          <w:sz w:val="24"/>
          <w:szCs w:val="24"/>
        </w:rPr>
        <w:t xml:space="preserve">If CAISO does proceed with this PRR, it should further expand the examples of situations in which it may be reasonable to submit a forced outage with substantially similar characteristics as a rejected planned outage.  </w:t>
      </w:r>
      <w:r w:rsidR="00251F91">
        <w:rPr>
          <w:rFonts w:cs="Calibri"/>
          <w:sz w:val="24"/>
          <w:szCs w:val="24"/>
        </w:rPr>
        <w:t>As with</w:t>
      </w:r>
      <w:r>
        <w:rPr>
          <w:rFonts w:cs="Calibri"/>
          <w:sz w:val="24"/>
          <w:szCs w:val="24"/>
        </w:rPr>
        <w:t xml:space="preserve"> the previous version, the current </w:t>
      </w:r>
      <w:r w:rsidR="00C959C2">
        <w:rPr>
          <w:rFonts w:cs="Calibri"/>
          <w:sz w:val="24"/>
          <w:szCs w:val="24"/>
        </w:rPr>
        <w:t>proposed language</w:t>
      </w:r>
      <w:r>
        <w:rPr>
          <w:rFonts w:cs="Calibri"/>
          <w:sz w:val="24"/>
          <w:szCs w:val="24"/>
        </w:rPr>
        <w:t xml:space="preserve"> still </w:t>
      </w:r>
      <w:r w:rsidR="00C63804" w:rsidRPr="00C63804">
        <w:rPr>
          <w:rFonts w:cs="Calibri"/>
          <w:sz w:val="24"/>
          <w:szCs w:val="24"/>
        </w:rPr>
        <w:t>ignor</w:t>
      </w:r>
      <w:r>
        <w:rPr>
          <w:rFonts w:cs="Calibri"/>
          <w:sz w:val="24"/>
          <w:szCs w:val="24"/>
        </w:rPr>
        <w:t>es</w:t>
      </w:r>
      <w:r w:rsidR="00C63804" w:rsidRPr="00C63804">
        <w:rPr>
          <w:rFonts w:cs="Calibri"/>
          <w:sz w:val="24"/>
          <w:szCs w:val="24"/>
        </w:rPr>
        <w:t xml:space="preserve"> the fact that once an outage is approved and schedules are set</w:t>
      </w:r>
      <w:r>
        <w:rPr>
          <w:rFonts w:cs="Calibri"/>
          <w:sz w:val="24"/>
          <w:szCs w:val="24"/>
        </w:rPr>
        <w:t>,</w:t>
      </w:r>
      <w:r w:rsidR="00C63804" w:rsidRPr="00C63804">
        <w:rPr>
          <w:rFonts w:cs="Calibri"/>
          <w:sz w:val="24"/>
          <w:szCs w:val="24"/>
        </w:rPr>
        <w:t xml:space="preserve"> the specialized experts in high demand may not be able to reschedule planned work for days or months if their window of availability is missed, and by that time it could be too late for a unit in need of significant work.  When these scheduling issues arise, conversion of a planned outage to a forced outage </w:t>
      </w:r>
      <w:r>
        <w:rPr>
          <w:rFonts w:cs="Calibri"/>
          <w:sz w:val="24"/>
          <w:szCs w:val="24"/>
        </w:rPr>
        <w:t xml:space="preserve">may </w:t>
      </w:r>
      <w:r w:rsidR="00C63804" w:rsidRPr="00C63804">
        <w:rPr>
          <w:rFonts w:cs="Calibri"/>
          <w:sz w:val="24"/>
          <w:szCs w:val="24"/>
        </w:rPr>
        <w:t>be necessary to complete the work</w:t>
      </w:r>
      <w:r w:rsidR="00102519">
        <w:rPr>
          <w:rFonts w:cs="Calibri"/>
          <w:sz w:val="24"/>
          <w:szCs w:val="24"/>
        </w:rPr>
        <w:t xml:space="preserve"> when the specialized staff is available</w:t>
      </w:r>
      <w:r w:rsidR="00C63804" w:rsidRPr="00C63804">
        <w:rPr>
          <w:rFonts w:cs="Calibri"/>
          <w:sz w:val="24"/>
          <w:szCs w:val="24"/>
        </w:rPr>
        <w:t>.</w:t>
      </w:r>
    </w:p>
    <w:p w:rsidR="00C63804" w:rsidRPr="00C63804" w:rsidRDefault="001839F2" w:rsidP="00C63804">
      <w:pPr>
        <w:spacing w:before="200"/>
        <w:rPr>
          <w:rFonts w:cs="Calibri"/>
          <w:sz w:val="24"/>
          <w:szCs w:val="24"/>
        </w:rPr>
      </w:pPr>
      <w:r>
        <w:rPr>
          <w:rFonts w:cs="Calibri"/>
          <w:sz w:val="24"/>
          <w:szCs w:val="24"/>
        </w:rPr>
        <w:t>Also, t</w:t>
      </w:r>
      <w:r w:rsidR="00522706">
        <w:rPr>
          <w:rFonts w:cs="Calibri"/>
          <w:sz w:val="24"/>
          <w:szCs w:val="24"/>
        </w:rPr>
        <w:t xml:space="preserve">he revised PRR still implies that </w:t>
      </w:r>
      <w:r w:rsidR="00C63804" w:rsidRPr="00C63804">
        <w:rPr>
          <w:rFonts w:cs="Calibri"/>
          <w:sz w:val="24"/>
          <w:szCs w:val="24"/>
        </w:rPr>
        <w:t xml:space="preserve">resubmitting a planned outage as a forced outage, on its own, is a </w:t>
      </w:r>
      <w:r w:rsidR="00522706">
        <w:rPr>
          <w:rFonts w:cs="Calibri"/>
          <w:sz w:val="24"/>
          <w:szCs w:val="24"/>
        </w:rPr>
        <w:t xml:space="preserve">potential </w:t>
      </w:r>
      <w:r w:rsidR="00C63804" w:rsidRPr="00C63804">
        <w:rPr>
          <w:rFonts w:cs="Calibri"/>
          <w:sz w:val="24"/>
          <w:szCs w:val="24"/>
        </w:rPr>
        <w:t>Tariff or rules violation.</w:t>
      </w:r>
      <w:r w:rsidR="00F75F6C">
        <w:rPr>
          <w:rFonts w:cs="Calibri"/>
          <w:sz w:val="24"/>
          <w:szCs w:val="24"/>
        </w:rPr>
        <w:t xml:space="preserve"> </w:t>
      </w:r>
      <w:r w:rsidR="00C63804" w:rsidRPr="00C63804">
        <w:rPr>
          <w:rFonts w:cs="Calibri"/>
          <w:sz w:val="24"/>
          <w:szCs w:val="24"/>
        </w:rPr>
        <w:t xml:space="preserve"> </w:t>
      </w:r>
      <w:r w:rsidR="00522706">
        <w:rPr>
          <w:rFonts w:cs="Calibri"/>
          <w:sz w:val="24"/>
          <w:szCs w:val="24"/>
        </w:rPr>
        <w:t xml:space="preserve">NCPA strongly disagrees.  As we explained in our previous comments, </w:t>
      </w:r>
      <w:r w:rsidR="00C63804" w:rsidRPr="00C63804">
        <w:rPr>
          <w:rFonts w:cs="Calibri"/>
          <w:sz w:val="24"/>
          <w:szCs w:val="24"/>
        </w:rPr>
        <w:t>Tariff Section 9.3.10.6 identifies ten different factors that should be considered when determining if a forced outage was the result questionable behavior.</w:t>
      </w:r>
      <w:r w:rsidR="00F75F6C">
        <w:rPr>
          <w:rFonts w:cs="Calibri"/>
          <w:sz w:val="24"/>
          <w:szCs w:val="24"/>
        </w:rPr>
        <w:t xml:space="preserve"> </w:t>
      </w:r>
      <w:r w:rsidR="00C63804" w:rsidRPr="00C63804">
        <w:rPr>
          <w:rFonts w:cs="Calibri"/>
          <w:sz w:val="24"/>
          <w:szCs w:val="24"/>
        </w:rPr>
        <w:t xml:space="preserve"> While, the recent rejection of a planned outage for a resource may, when combined with other factors, be an indication that an operator has submitted a forced outage to gain some benefit, those other factors, such as evidence that an operator has been deceptive or that the operator’s submission of a forced outage would ben</w:t>
      </w:r>
      <w:r w:rsidR="00F75F6C">
        <w:rPr>
          <w:rFonts w:cs="Calibri"/>
          <w:sz w:val="24"/>
          <w:szCs w:val="24"/>
        </w:rPr>
        <w:t>efit the operator in some way</w:t>
      </w:r>
      <w:r w:rsidR="00102519">
        <w:rPr>
          <w:rFonts w:cs="Calibri"/>
          <w:sz w:val="24"/>
          <w:szCs w:val="24"/>
        </w:rPr>
        <w:t xml:space="preserve"> that is detrimental to the market as a whole</w:t>
      </w:r>
      <w:r w:rsidR="00C63804" w:rsidRPr="00C63804">
        <w:rPr>
          <w:rFonts w:cs="Calibri"/>
          <w:sz w:val="24"/>
          <w:szCs w:val="24"/>
        </w:rPr>
        <w:t xml:space="preserve">, should be present before investigating that operator for </w:t>
      </w:r>
      <w:r w:rsidR="00F75F6C">
        <w:rPr>
          <w:rFonts w:cs="Calibri"/>
          <w:sz w:val="24"/>
          <w:szCs w:val="24"/>
        </w:rPr>
        <w:lastRenderedPageBreak/>
        <w:t>violations</w:t>
      </w:r>
      <w:r w:rsidR="00C63804" w:rsidRPr="00C63804">
        <w:rPr>
          <w:rFonts w:cs="Calibri"/>
          <w:sz w:val="24"/>
          <w:szCs w:val="24"/>
        </w:rPr>
        <w:t xml:space="preserve"> would be appropriate.</w:t>
      </w:r>
      <w:r w:rsidR="008276DF">
        <w:rPr>
          <w:rFonts w:cs="Calibri"/>
          <w:sz w:val="24"/>
          <w:szCs w:val="24"/>
        </w:rPr>
        <w:t xml:space="preserve"> </w:t>
      </w:r>
      <w:r w:rsidR="00C63804" w:rsidRPr="00C63804">
        <w:rPr>
          <w:rFonts w:cs="Calibri"/>
          <w:sz w:val="24"/>
          <w:szCs w:val="24"/>
        </w:rPr>
        <w:t xml:space="preserve"> FERC considers the purpose of an entity’s actions as a critical factor in determining whether conduct is fraudulent. See Order No. 670, 114 FERC ¶ 61,047, P 50 (2006) (fraud includes actions taken “for the purpose of impairing, obstructing, or defeating a well-functioning market”); Coaltrain Energy, L.P., 155 FERC ¶ 61,204, P 5 (2016) (“Respondents’ OCL Trades were manipulative because they were executed for the sole or primary purpose of targeting and garnering MLSA payments.”).</w:t>
      </w:r>
      <w:r w:rsidR="000A7E42">
        <w:rPr>
          <w:rFonts w:cs="Calibri"/>
          <w:sz w:val="24"/>
          <w:szCs w:val="24"/>
        </w:rPr>
        <w:t xml:space="preserve"> </w:t>
      </w:r>
      <w:r w:rsidR="00C63804" w:rsidRPr="00C63804">
        <w:rPr>
          <w:rFonts w:cs="Calibri"/>
          <w:sz w:val="24"/>
          <w:szCs w:val="24"/>
        </w:rPr>
        <w:t xml:space="preserve"> When an entity submits a forced outage for operational or maintenance reasons, and accepts any RAAIM penalties associated with that outage, that entity should not be investigated without additional indicia Tariff or rules violations.</w:t>
      </w:r>
    </w:p>
    <w:p w:rsidR="00C63804" w:rsidRPr="00C63804" w:rsidRDefault="00F75F6C" w:rsidP="00C63804">
      <w:pPr>
        <w:spacing w:before="200"/>
        <w:rPr>
          <w:rFonts w:cs="Calibri"/>
          <w:sz w:val="24"/>
          <w:szCs w:val="24"/>
        </w:rPr>
      </w:pPr>
      <w:r>
        <w:rPr>
          <w:rFonts w:cs="Calibri"/>
          <w:sz w:val="24"/>
          <w:szCs w:val="24"/>
        </w:rPr>
        <w:t xml:space="preserve">NCPA would also like to restate concerns that a late transmission outage submitted by a PTO may </w:t>
      </w:r>
      <w:r w:rsidR="00102519">
        <w:rPr>
          <w:rFonts w:cs="Calibri"/>
          <w:sz w:val="24"/>
          <w:szCs w:val="24"/>
        </w:rPr>
        <w:t xml:space="preserve">unjustly </w:t>
      </w:r>
      <w:r>
        <w:rPr>
          <w:rFonts w:cs="Calibri"/>
          <w:sz w:val="24"/>
          <w:szCs w:val="24"/>
        </w:rPr>
        <w:t>subject a generator to a FERC inquiry.</w:t>
      </w:r>
      <w:r w:rsidR="00C63804" w:rsidRPr="00C63804">
        <w:rPr>
          <w:rFonts w:cs="Calibri"/>
          <w:sz w:val="24"/>
          <w:szCs w:val="24"/>
        </w:rPr>
        <w:t xml:space="preserve">  Consider, for example, a resource owner that knows that its transmission provider intends to declare a transmission outage that will impact its resource. </w:t>
      </w:r>
      <w:r w:rsidR="00102519">
        <w:rPr>
          <w:rFonts w:cs="Calibri"/>
          <w:sz w:val="24"/>
          <w:szCs w:val="24"/>
        </w:rPr>
        <w:t xml:space="preserve"> </w:t>
      </w:r>
      <w:r w:rsidR="00C63804" w:rsidRPr="00C63804">
        <w:rPr>
          <w:rFonts w:cs="Calibri"/>
          <w:sz w:val="24"/>
          <w:szCs w:val="24"/>
        </w:rPr>
        <w:t>The resource owner might plan to do maintenance on its unit during the transmission outage, but could not submit that planned outage until after the transmission provider commits to a date and submits its transmission outage to CAISO.</w:t>
      </w:r>
      <w:r w:rsidR="00102519">
        <w:rPr>
          <w:rFonts w:cs="Calibri"/>
          <w:sz w:val="24"/>
          <w:szCs w:val="24"/>
        </w:rPr>
        <w:t xml:space="preserve"> </w:t>
      </w:r>
      <w:r w:rsidR="00C63804" w:rsidRPr="00C63804">
        <w:rPr>
          <w:rFonts w:cs="Calibri"/>
          <w:sz w:val="24"/>
          <w:szCs w:val="24"/>
        </w:rPr>
        <w:t xml:space="preserve"> Since the resource owner has no control over when the transmission provider submits an outage, the resource owner properly must delay reporting of its planned outage until the dates are certain</w:t>
      </w:r>
      <w:r w:rsidR="00102519">
        <w:rPr>
          <w:rFonts w:cs="Calibri"/>
          <w:sz w:val="24"/>
          <w:szCs w:val="24"/>
        </w:rPr>
        <w:t xml:space="preserve"> and that must not qualify as inappropriate behavior</w:t>
      </w:r>
      <w:r w:rsidR="00C63804" w:rsidRPr="00C63804">
        <w:rPr>
          <w:rFonts w:cs="Calibri"/>
          <w:sz w:val="24"/>
          <w:szCs w:val="24"/>
        </w:rPr>
        <w:t>.</w:t>
      </w:r>
    </w:p>
    <w:p w:rsidR="00102519" w:rsidRPr="00C967E3" w:rsidRDefault="00522706" w:rsidP="00102519">
      <w:pPr>
        <w:spacing w:before="200"/>
        <w:rPr>
          <w:color w:val="0070C0"/>
          <w:sz w:val="24"/>
          <w:szCs w:val="24"/>
        </w:rPr>
      </w:pPr>
      <w:r>
        <w:rPr>
          <w:rFonts w:cs="Calibri"/>
          <w:sz w:val="24"/>
          <w:szCs w:val="24"/>
        </w:rPr>
        <w:t xml:space="preserve">Ultimately, the </w:t>
      </w:r>
      <w:r w:rsidR="00A34F1E">
        <w:rPr>
          <w:rFonts w:cs="Calibri"/>
          <w:sz w:val="24"/>
          <w:szCs w:val="24"/>
        </w:rPr>
        <w:t xml:space="preserve">Tariff requires CAISO to report a Forced Outage to FERC only after “CAISO determines that [the] Forced Outage may have been the result of gaming or other questionable behavior by the Operator.”  </w:t>
      </w:r>
      <w:r w:rsidR="00102519">
        <w:rPr>
          <w:rFonts w:cs="Calibri"/>
          <w:sz w:val="24"/>
          <w:szCs w:val="24"/>
        </w:rPr>
        <w:t xml:space="preserve">The PRR does not go far enough to specify how CAISO will </w:t>
      </w:r>
      <w:r w:rsidR="00A34F1E">
        <w:rPr>
          <w:rFonts w:cs="Calibri"/>
          <w:sz w:val="24"/>
          <w:szCs w:val="24"/>
        </w:rPr>
        <w:t xml:space="preserve">make that </w:t>
      </w:r>
      <w:r w:rsidR="00102519">
        <w:rPr>
          <w:rFonts w:cs="Calibri"/>
          <w:sz w:val="24"/>
          <w:szCs w:val="24"/>
        </w:rPr>
        <w:t>determin</w:t>
      </w:r>
      <w:r w:rsidR="00A34F1E">
        <w:rPr>
          <w:rFonts w:cs="Calibri"/>
          <w:sz w:val="24"/>
          <w:szCs w:val="24"/>
        </w:rPr>
        <w:t>ation.</w:t>
      </w:r>
      <w:r w:rsidR="00102519">
        <w:rPr>
          <w:rFonts w:cs="Calibri"/>
          <w:sz w:val="24"/>
          <w:szCs w:val="24"/>
        </w:rPr>
        <w:t xml:space="preserve"> Developing such guidelines would require a stakeholder process</w:t>
      </w:r>
      <w:r w:rsidR="00A34F1E">
        <w:rPr>
          <w:rFonts w:cs="Calibri"/>
          <w:sz w:val="24"/>
          <w:szCs w:val="24"/>
        </w:rPr>
        <w:t>, not a mere BPM change,</w:t>
      </w:r>
      <w:r w:rsidR="00102519">
        <w:rPr>
          <w:rFonts w:cs="Calibri"/>
          <w:sz w:val="24"/>
          <w:szCs w:val="24"/>
        </w:rPr>
        <w:t xml:space="preserve"> to ensure that CAISO is </w:t>
      </w:r>
      <w:r w:rsidR="00A34F1E">
        <w:rPr>
          <w:rFonts w:cs="Calibri"/>
          <w:sz w:val="24"/>
          <w:szCs w:val="24"/>
        </w:rPr>
        <w:t xml:space="preserve">appropriately identifying </w:t>
      </w:r>
      <w:r w:rsidR="00352F62">
        <w:rPr>
          <w:rFonts w:cs="Calibri"/>
          <w:sz w:val="24"/>
          <w:szCs w:val="24"/>
        </w:rPr>
        <w:t>questionable</w:t>
      </w:r>
      <w:r w:rsidR="00A34F1E">
        <w:rPr>
          <w:rFonts w:cs="Calibri"/>
          <w:sz w:val="24"/>
          <w:szCs w:val="24"/>
        </w:rPr>
        <w:t xml:space="preserve"> behavior without unnecessarily reporting </w:t>
      </w:r>
      <w:r w:rsidR="00352F62">
        <w:rPr>
          <w:rFonts w:cs="Calibri"/>
          <w:sz w:val="24"/>
          <w:szCs w:val="24"/>
        </w:rPr>
        <w:t>questionable</w:t>
      </w:r>
      <w:r w:rsidR="00A34F1E">
        <w:rPr>
          <w:rFonts w:cs="Calibri"/>
          <w:sz w:val="24"/>
          <w:szCs w:val="24"/>
        </w:rPr>
        <w:t xml:space="preserve"> behavior to FERC.</w:t>
      </w:r>
      <w:r w:rsidR="00102519">
        <w:rPr>
          <w:rFonts w:cs="Calibri"/>
          <w:sz w:val="24"/>
          <w:szCs w:val="24"/>
        </w:rPr>
        <w:t xml:space="preserve"> </w:t>
      </w:r>
    </w:p>
    <w:p w:rsidR="00B2621A" w:rsidRPr="00C967E3" w:rsidRDefault="00C63804" w:rsidP="00C63804">
      <w:pPr>
        <w:spacing w:before="200"/>
        <w:rPr>
          <w:color w:val="0070C0"/>
          <w:sz w:val="24"/>
          <w:szCs w:val="24"/>
        </w:rPr>
      </w:pPr>
      <w:r w:rsidRPr="00C63804">
        <w:rPr>
          <w:rFonts w:cs="Calibri"/>
          <w:sz w:val="24"/>
          <w:szCs w:val="24"/>
        </w:rPr>
        <w:t xml:space="preserve">NCPA respectfully requests that CAISO deny PRR 1122. </w:t>
      </w:r>
      <w:r w:rsidR="00102519">
        <w:rPr>
          <w:rFonts w:cs="Calibri"/>
          <w:sz w:val="24"/>
          <w:szCs w:val="24"/>
        </w:rPr>
        <w:t xml:space="preserve"> </w:t>
      </w:r>
      <w:r w:rsidRPr="00C63804">
        <w:rPr>
          <w:rFonts w:cs="Calibri"/>
          <w:sz w:val="24"/>
          <w:szCs w:val="24"/>
        </w:rPr>
        <w:t xml:space="preserve">Instead, CAISO should review its outage process and modify it </w:t>
      </w:r>
      <w:bookmarkStart w:id="0" w:name="_GoBack"/>
      <w:bookmarkEnd w:id="0"/>
      <w:r w:rsidRPr="00C63804">
        <w:rPr>
          <w:rFonts w:cs="Calibri"/>
          <w:sz w:val="24"/>
          <w:szCs w:val="24"/>
        </w:rPr>
        <w:t>such in a way that will result in fewer rejections of planned outages, thereby addressing this issue at its root cause and providing win-win solutions for both CAISO and its business associates. At a minimum, however, CAISO must allow for instances when an outage is necessary for the long-term viability and availability of the unit.</w:t>
      </w:r>
      <w:r w:rsidR="00F75F6C">
        <w:rPr>
          <w:rFonts w:cs="Calibri"/>
          <w:sz w:val="24"/>
          <w:szCs w:val="24"/>
        </w:rPr>
        <w:t xml:space="preserve">  </w:t>
      </w:r>
    </w:p>
    <w:sectPr w:rsidR="00B2621A" w:rsidRPr="00C967E3" w:rsidSect="000735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B1" w:rsidRDefault="00D34FB1" w:rsidP="00FC5FAD">
      <w:pPr>
        <w:spacing w:after="0" w:line="240" w:lineRule="auto"/>
      </w:pPr>
      <w:r>
        <w:separator/>
      </w:r>
    </w:p>
  </w:endnote>
  <w:endnote w:type="continuationSeparator" w:id="0">
    <w:p w:rsidR="00D34FB1" w:rsidRDefault="00D34FB1" w:rsidP="00FC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10" w:rsidRDefault="0059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E1" w:rsidRPr="00B1726A" w:rsidRDefault="00D523E1" w:rsidP="00B1726A">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10" w:rsidRDefault="0059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B1" w:rsidRDefault="00D34FB1" w:rsidP="00FC5FAD">
      <w:pPr>
        <w:spacing w:after="0" w:line="240" w:lineRule="auto"/>
      </w:pPr>
      <w:r>
        <w:separator/>
      </w:r>
    </w:p>
  </w:footnote>
  <w:footnote w:type="continuationSeparator" w:id="0">
    <w:p w:rsidR="00D34FB1" w:rsidRDefault="00D34FB1" w:rsidP="00FC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10" w:rsidRDefault="0059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10" w:rsidRDefault="00592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10" w:rsidRDefault="0059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A25"/>
    <w:multiLevelType w:val="multilevel"/>
    <w:tmpl w:val="0BB224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FE33369"/>
    <w:multiLevelType w:val="hybridMultilevel"/>
    <w:tmpl w:val="00D0ABDA"/>
    <w:lvl w:ilvl="0" w:tplc="AC90ABA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4D2BE8C" w:tentative="1">
      <w:start w:val="1"/>
      <w:numFmt w:val="bullet"/>
      <w:lvlText w:val=""/>
      <w:lvlJc w:val="left"/>
      <w:pPr>
        <w:tabs>
          <w:tab w:val="num" w:pos="2160"/>
        </w:tabs>
        <w:ind w:left="2160" w:hanging="360"/>
      </w:pPr>
      <w:rPr>
        <w:rFonts w:ascii="Symbol" w:hAnsi="Symbol" w:hint="default"/>
      </w:rPr>
    </w:lvl>
    <w:lvl w:ilvl="3" w:tplc="AAC6FABA" w:tentative="1">
      <w:start w:val="1"/>
      <w:numFmt w:val="bullet"/>
      <w:lvlText w:val=""/>
      <w:lvlJc w:val="left"/>
      <w:pPr>
        <w:tabs>
          <w:tab w:val="num" w:pos="2880"/>
        </w:tabs>
        <w:ind w:left="2880" w:hanging="360"/>
      </w:pPr>
      <w:rPr>
        <w:rFonts w:ascii="Symbol" w:hAnsi="Symbol" w:hint="default"/>
      </w:rPr>
    </w:lvl>
    <w:lvl w:ilvl="4" w:tplc="6E88E0AA" w:tentative="1">
      <w:start w:val="1"/>
      <w:numFmt w:val="bullet"/>
      <w:lvlText w:val=""/>
      <w:lvlJc w:val="left"/>
      <w:pPr>
        <w:tabs>
          <w:tab w:val="num" w:pos="3600"/>
        </w:tabs>
        <w:ind w:left="3600" w:hanging="360"/>
      </w:pPr>
      <w:rPr>
        <w:rFonts w:ascii="Symbol" w:hAnsi="Symbol" w:hint="default"/>
      </w:rPr>
    </w:lvl>
    <w:lvl w:ilvl="5" w:tplc="8B78F0FA" w:tentative="1">
      <w:start w:val="1"/>
      <w:numFmt w:val="bullet"/>
      <w:lvlText w:val=""/>
      <w:lvlJc w:val="left"/>
      <w:pPr>
        <w:tabs>
          <w:tab w:val="num" w:pos="4320"/>
        </w:tabs>
        <w:ind w:left="4320" w:hanging="360"/>
      </w:pPr>
      <w:rPr>
        <w:rFonts w:ascii="Symbol" w:hAnsi="Symbol" w:hint="default"/>
      </w:rPr>
    </w:lvl>
    <w:lvl w:ilvl="6" w:tplc="573E3824" w:tentative="1">
      <w:start w:val="1"/>
      <w:numFmt w:val="bullet"/>
      <w:lvlText w:val=""/>
      <w:lvlJc w:val="left"/>
      <w:pPr>
        <w:tabs>
          <w:tab w:val="num" w:pos="5040"/>
        </w:tabs>
        <w:ind w:left="5040" w:hanging="360"/>
      </w:pPr>
      <w:rPr>
        <w:rFonts w:ascii="Symbol" w:hAnsi="Symbol" w:hint="default"/>
      </w:rPr>
    </w:lvl>
    <w:lvl w:ilvl="7" w:tplc="27FA27E0" w:tentative="1">
      <w:start w:val="1"/>
      <w:numFmt w:val="bullet"/>
      <w:lvlText w:val=""/>
      <w:lvlJc w:val="left"/>
      <w:pPr>
        <w:tabs>
          <w:tab w:val="num" w:pos="5760"/>
        </w:tabs>
        <w:ind w:left="5760" w:hanging="360"/>
      </w:pPr>
      <w:rPr>
        <w:rFonts w:ascii="Symbol" w:hAnsi="Symbol" w:hint="default"/>
      </w:rPr>
    </w:lvl>
    <w:lvl w:ilvl="8" w:tplc="255481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FE6D67"/>
    <w:multiLevelType w:val="hybridMultilevel"/>
    <w:tmpl w:val="E5962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20D08"/>
    <w:multiLevelType w:val="hybridMultilevel"/>
    <w:tmpl w:val="1902B9C6"/>
    <w:lvl w:ilvl="0" w:tplc="27DC958E">
      <w:start w:val="1"/>
      <w:numFmt w:val="bullet"/>
      <w:pStyle w:val="Bullets"/>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8347F"/>
    <w:multiLevelType w:val="hybridMultilevel"/>
    <w:tmpl w:val="FE18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96C78"/>
    <w:multiLevelType w:val="hybridMultilevel"/>
    <w:tmpl w:val="009E1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9A6D18"/>
    <w:multiLevelType w:val="hybridMultilevel"/>
    <w:tmpl w:val="E4900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D"/>
    <w:rsid w:val="0001252C"/>
    <w:rsid w:val="00013547"/>
    <w:rsid w:val="000252A5"/>
    <w:rsid w:val="00027FE4"/>
    <w:rsid w:val="00036B07"/>
    <w:rsid w:val="00042A82"/>
    <w:rsid w:val="000476DD"/>
    <w:rsid w:val="000564B7"/>
    <w:rsid w:val="00056A6C"/>
    <w:rsid w:val="000617AF"/>
    <w:rsid w:val="00063362"/>
    <w:rsid w:val="00066ED5"/>
    <w:rsid w:val="000671F0"/>
    <w:rsid w:val="00071B49"/>
    <w:rsid w:val="000735D1"/>
    <w:rsid w:val="00080C92"/>
    <w:rsid w:val="000813F2"/>
    <w:rsid w:val="000819FD"/>
    <w:rsid w:val="000961FD"/>
    <w:rsid w:val="000A4A18"/>
    <w:rsid w:val="000A505B"/>
    <w:rsid w:val="000A5098"/>
    <w:rsid w:val="000A537C"/>
    <w:rsid w:val="000A7E42"/>
    <w:rsid w:val="000D2887"/>
    <w:rsid w:val="000E0B90"/>
    <w:rsid w:val="000E3AF8"/>
    <w:rsid w:val="000E3E2B"/>
    <w:rsid w:val="000E55E6"/>
    <w:rsid w:val="000F0CB1"/>
    <w:rsid w:val="000F58ED"/>
    <w:rsid w:val="00102519"/>
    <w:rsid w:val="0010636E"/>
    <w:rsid w:val="00110E5E"/>
    <w:rsid w:val="0012591D"/>
    <w:rsid w:val="00155BF7"/>
    <w:rsid w:val="00161C2B"/>
    <w:rsid w:val="00165705"/>
    <w:rsid w:val="00172853"/>
    <w:rsid w:val="001839F2"/>
    <w:rsid w:val="00184381"/>
    <w:rsid w:val="00195570"/>
    <w:rsid w:val="00197C13"/>
    <w:rsid w:val="001A1826"/>
    <w:rsid w:val="001A1E58"/>
    <w:rsid w:val="001A3B0B"/>
    <w:rsid w:val="001B012F"/>
    <w:rsid w:val="001B2908"/>
    <w:rsid w:val="001B421E"/>
    <w:rsid w:val="001B67AE"/>
    <w:rsid w:val="001C0518"/>
    <w:rsid w:val="001C087C"/>
    <w:rsid w:val="001C264A"/>
    <w:rsid w:val="001C3EB6"/>
    <w:rsid w:val="001D1C0F"/>
    <w:rsid w:val="001E08D0"/>
    <w:rsid w:val="001F2076"/>
    <w:rsid w:val="001F787A"/>
    <w:rsid w:val="00200BEC"/>
    <w:rsid w:val="00202025"/>
    <w:rsid w:val="00203502"/>
    <w:rsid w:val="00204A6E"/>
    <w:rsid w:val="00215979"/>
    <w:rsid w:val="002219D0"/>
    <w:rsid w:val="00223EEE"/>
    <w:rsid w:val="00237DBB"/>
    <w:rsid w:val="00243463"/>
    <w:rsid w:val="00251F91"/>
    <w:rsid w:val="00265211"/>
    <w:rsid w:val="00267D49"/>
    <w:rsid w:val="002826D9"/>
    <w:rsid w:val="00285BBC"/>
    <w:rsid w:val="0029024F"/>
    <w:rsid w:val="00290448"/>
    <w:rsid w:val="00297BC3"/>
    <w:rsid w:val="002A3F9D"/>
    <w:rsid w:val="002B3628"/>
    <w:rsid w:val="002B7213"/>
    <w:rsid w:val="002C6EDF"/>
    <w:rsid w:val="002C7D6C"/>
    <w:rsid w:val="002D4DF8"/>
    <w:rsid w:val="002E2D5D"/>
    <w:rsid w:val="002E3D2B"/>
    <w:rsid w:val="002E5253"/>
    <w:rsid w:val="002F40DE"/>
    <w:rsid w:val="002F63C0"/>
    <w:rsid w:val="00302D44"/>
    <w:rsid w:val="003103DD"/>
    <w:rsid w:val="00315D66"/>
    <w:rsid w:val="00321A72"/>
    <w:rsid w:val="00332D1A"/>
    <w:rsid w:val="00341C47"/>
    <w:rsid w:val="00352F62"/>
    <w:rsid w:val="003551B0"/>
    <w:rsid w:val="00362AB7"/>
    <w:rsid w:val="00370A59"/>
    <w:rsid w:val="003766E1"/>
    <w:rsid w:val="00384863"/>
    <w:rsid w:val="00387F8A"/>
    <w:rsid w:val="003A2565"/>
    <w:rsid w:val="003C0351"/>
    <w:rsid w:val="003C0449"/>
    <w:rsid w:val="003C34FE"/>
    <w:rsid w:val="003E3F08"/>
    <w:rsid w:val="003E694D"/>
    <w:rsid w:val="003F12A6"/>
    <w:rsid w:val="003F7E5B"/>
    <w:rsid w:val="004022C5"/>
    <w:rsid w:val="00406AD0"/>
    <w:rsid w:val="004104B2"/>
    <w:rsid w:val="0041437A"/>
    <w:rsid w:val="004200B4"/>
    <w:rsid w:val="00422347"/>
    <w:rsid w:val="00440496"/>
    <w:rsid w:val="004422E7"/>
    <w:rsid w:val="00443BEB"/>
    <w:rsid w:val="0045663A"/>
    <w:rsid w:val="00464F3B"/>
    <w:rsid w:val="00470BDC"/>
    <w:rsid w:val="00471195"/>
    <w:rsid w:val="0047136F"/>
    <w:rsid w:val="00473373"/>
    <w:rsid w:val="004777FA"/>
    <w:rsid w:val="00483EB8"/>
    <w:rsid w:val="00492495"/>
    <w:rsid w:val="00492D4B"/>
    <w:rsid w:val="004A0BE1"/>
    <w:rsid w:val="004A5628"/>
    <w:rsid w:val="004C3397"/>
    <w:rsid w:val="004C5ECB"/>
    <w:rsid w:val="004D0B3F"/>
    <w:rsid w:val="004E01C7"/>
    <w:rsid w:val="004E1FAE"/>
    <w:rsid w:val="004E473A"/>
    <w:rsid w:val="0050493F"/>
    <w:rsid w:val="00510479"/>
    <w:rsid w:val="00522706"/>
    <w:rsid w:val="00527E8C"/>
    <w:rsid w:val="00536807"/>
    <w:rsid w:val="00540AB7"/>
    <w:rsid w:val="00543A3A"/>
    <w:rsid w:val="00543BD8"/>
    <w:rsid w:val="0054565D"/>
    <w:rsid w:val="00554CC6"/>
    <w:rsid w:val="00561B35"/>
    <w:rsid w:val="00570788"/>
    <w:rsid w:val="00576C43"/>
    <w:rsid w:val="0058648F"/>
    <w:rsid w:val="00592510"/>
    <w:rsid w:val="00596005"/>
    <w:rsid w:val="005A3DF8"/>
    <w:rsid w:val="005A4AB5"/>
    <w:rsid w:val="005A61C4"/>
    <w:rsid w:val="005A7F71"/>
    <w:rsid w:val="005B129E"/>
    <w:rsid w:val="005C5D42"/>
    <w:rsid w:val="005D6039"/>
    <w:rsid w:val="005D7892"/>
    <w:rsid w:val="005E7C69"/>
    <w:rsid w:val="0060707F"/>
    <w:rsid w:val="00614036"/>
    <w:rsid w:val="006167A9"/>
    <w:rsid w:val="00616B2D"/>
    <w:rsid w:val="00617085"/>
    <w:rsid w:val="00617523"/>
    <w:rsid w:val="00620001"/>
    <w:rsid w:val="0063024A"/>
    <w:rsid w:val="0063218F"/>
    <w:rsid w:val="006613A5"/>
    <w:rsid w:val="006619D3"/>
    <w:rsid w:val="00692A07"/>
    <w:rsid w:val="00692B67"/>
    <w:rsid w:val="006A4D1A"/>
    <w:rsid w:val="006B5C77"/>
    <w:rsid w:val="006C3E8E"/>
    <w:rsid w:val="006D3DF9"/>
    <w:rsid w:val="006E78F0"/>
    <w:rsid w:val="00700206"/>
    <w:rsid w:val="00701039"/>
    <w:rsid w:val="00701E56"/>
    <w:rsid w:val="00705879"/>
    <w:rsid w:val="007136CC"/>
    <w:rsid w:val="00717F7D"/>
    <w:rsid w:val="00720144"/>
    <w:rsid w:val="00721CDA"/>
    <w:rsid w:val="007272E9"/>
    <w:rsid w:val="00734477"/>
    <w:rsid w:val="00741B4E"/>
    <w:rsid w:val="007474BC"/>
    <w:rsid w:val="007564DB"/>
    <w:rsid w:val="00756E9F"/>
    <w:rsid w:val="007607F2"/>
    <w:rsid w:val="00761CF0"/>
    <w:rsid w:val="00772242"/>
    <w:rsid w:val="0077359D"/>
    <w:rsid w:val="007858FA"/>
    <w:rsid w:val="00787E00"/>
    <w:rsid w:val="00792D16"/>
    <w:rsid w:val="00796821"/>
    <w:rsid w:val="007A2B8E"/>
    <w:rsid w:val="007B0C05"/>
    <w:rsid w:val="007B196A"/>
    <w:rsid w:val="007B4672"/>
    <w:rsid w:val="007C7D8B"/>
    <w:rsid w:val="007D2BC9"/>
    <w:rsid w:val="007D5CEF"/>
    <w:rsid w:val="007E180B"/>
    <w:rsid w:val="007E32A0"/>
    <w:rsid w:val="007E5A4E"/>
    <w:rsid w:val="00801DC7"/>
    <w:rsid w:val="00802BC4"/>
    <w:rsid w:val="008263D1"/>
    <w:rsid w:val="008276DF"/>
    <w:rsid w:val="0083543B"/>
    <w:rsid w:val="008402AD"/>
    <w:rsid w:val="008607E4"/>
    <w:rsid w:val="00862FAE"/>
    <w:rsid w:val="00865A12"/>
    <w:rsid w:val="00865A25"/>
    <w:rsid w:val="008661B1"/>
    <w:rsid w:val="00866E8C"/>
    <w:rsid w:val="008748DE"/>
    <w:rsid w:val="008754D5"/>
    <w:rsid w:val="00875DEA"/>
    <w:rsid w:val="00890341"/>
    <w:rsid w:val="008911B3"/>
    <w:rsid w:val="00891D37"/>
    <w:rsid w:val="0089200A"/>
    <w:rsid w:val="008928FF"/>
    <w:rsid w:val="008A2EA2"/>
    <w:rsid w:val="008A2EB9"/>
    <w:rsid w:val="008A54DB"/>
    <w:rsid w:val="008A74C4"/>
    <w:rsid w:val="008B6E12"/>
    <w:rsid w:val="008C2906"/>
    <w:rsid w:val="008D5B00"/>
    <w:rsid w:val="008D6E76"/>
    <w:rsid w:val="008E680C"/>
    <w:rsid w:val="008F03A3"/>
    <w:rsid w:val="008F6B24"/>
    <w:rsid w:val="00901C7F"/>
    <w:rsid w:val="00902F46"/>
    <w:rsid w:val="00916B4D"/>
    <w:rsid w:val="00921E2C"/>
    <w:rsid w:val="0092536B"/>
    <w:rsid w:val="0092558A"/>
    <w:rsid w:val="00926A10"/>
    <w:rsid w:val="0092771D"/>
    <w:rsid w:val="009321D6"/>
    <w:rsid w:val="00941F4E"/>
    <w:rsid w:val="00951D30"/>
    <w:rsid w:val="009625E5"/>
    <w:rsid w:val="0096314C"/>
    <w:rsid w:val="0097122C"/>
    <w:rsid w:val="00971CF2"/>
    <w:rsid w:val="009726B3"/>
    <w:rsid w:val="00973C0C"/>
    <w:rsid w:val="0097537F"/>
    <w:rsid w:val="00975F3C"/>
    <w:rsid w:val="00981B34"/>
    <w:rsid w:val="00983F61"/>
    <w:rsid w:val="00985AFB"/>
    <w:rsid w:val="0098679D"/>
    <w:rsid w:val="00990210"/>
    <w:rsid w:val="00990C78"/>
    <w:rsid w:val="009A47BC"/>
    <w:rsid w:val="009B0257"/>
    <w:rsid w:val="009B4EFB"/>
    <w:rsid w:val="009B7A19"/>
    <w:rsid w:val="009C21AF"/>
    <w:rsid w:val="009C6DB8"/>
    <w:rsid w:val="009D6E1A"/>
    <w:rsid w:val="009E3DFD"/>
    <w:rsid w:val="009F273E"/>
    <w:rsid w:val="009F319A"/>
    <w:rsid w:val="009F3562"/>
    <w:rsid w:val="00A03341"/>
    <w:rsid w:val="00A03787"/>
    <w:rsid w:val="00A17843"/>
    <w:rsid w:val="00A22CD6"/>
    <w:rsid w:val="00A238D7"/>
    <w:rsid w:val="00A2398C"/>
    <w:rsid w:val="00A26310"/>
    <w:rsid w:val="00A32A8D"/>
    <w:rsid w:val="00A34F1E"/>
    <w:rsid w:val="00A52DE1"/>
    <w:rsid w:val="00A64A39"/>
    <w:rsid w:val="00A66B52"/>
    <w:rsid w:val="00A71D8C"/>
    <w:rsid w:val="00A7557B"/>
    <w:rsid w:val="00A90106"/>
    <w:rsid w:val="00A97BC7"/>
    <w:rsid w:val="00AA2CF6"/>
    <w:rsid w:val="00AA58D1"/>
    <w:rsid w:val="00AC3B18"/>
    <w:rsid w:val="00AC3CB5"/>
    <w:rsid w:val="00AC713B"/>
    <w:rsid w:val="00AD0721"/>
    <w:rsid w:val="00AF2DEF"/>
    <w:rsid w:val="00AF5A08"/>
    <w:rsid w:val="00B12B2E"/>
    <w:rsid w:val="00B1726A"/>
    <w:rsid w:val="00B21A89"/>
    <w:rsid w:val="00B223BD"/>
    <w:rsid w:val="00B225D7"/>
    <w:rsid w:val="00B2621A"/>
    <w:rsid w:val="00B26EE8"/>
    <w:rsid w:val="00B43139"/>
    <w:rsid w:val="00B4477C"/>
    <w:rsid w:val="00B471E8"/>
    <w:rsid w:val="00B56912"/>
    <w:rsid w:val="00B64166"/>
    <w:rsid w:val="00B74658"/>
    <w:rsid w:val="00B75020"/>
    <w:rsid w:val="00B81422"/>
    <w:rsid w:val="00B815E7"/>
    <w:rsid w:val="00B8352A"/>
    <w:rsid w:val="00B87340"/>
    <w:rsid w:val="00BA12F3"/>
    <w:rsid w:val="00BC4906"/>
    <w:rsid w:val="00BD43A7"/>
    <w:rsid w:val="00BD722D"/>
    <w:rsid w:val="00BE2F5A"/>
    <w:rsid w:val="00C0145F"/>
    <w:rsid w:val="00C10676"/>
    <w:rsid w:val="00C139EB"/>
    <w:rsid w:val="00C21707"/>
    <w:rsid w:val="00C22831"/>
    <w:rsid w:val="00C277FF"/>
    <w:rsid w:val="00C36C7E"/>
    <w:rsid w:val="00C46392"/>
    <w:rsid w:val="00C50EE0"/>
    <w:rsid w:val="00C5145F"/>
    <w:rsid w:val="00C562A2"/>
    <w:rsid w:val="00C63804"/>
    <w:rsid w:val="00C63A5E"/>
    <w:rsid w:val="00C655B1"/>
    <w:rsid w:val="00C7201C"/>
    <w:rsid w:val="00C73DE9"/>
    <w:rsid w:val="00C75109"/>
    <w:rsid w:val="00C83B4C"/>
    <w:rsid w:val="00C862F4"/>
    <w:rsid w:val="00C86640"/>
    <w:rsid w:val="00C959C2"/>
    <w:rsid w:val="00C967E3"/>
    <w:rsid w:val="00CA358F"/>
    <w:rsid w:val="00CA37C1"/>
    <w:rsid w:val="00CA3CD3"/>
    <w:rsid w:val="00CA49B6"/>
    <w:rsid w:val="00CB3AA3"/>
    <w:rsid w:val="00CB46D6"/>
    <w:rsid w:val="00CC1118"/>
    <w:rsid w:val="00CD6B8E"/>
    <w:rsid w:val="00CE0CFC"/>
    <w:rsid w:val="00CE3D81"/>
    <w:rsid w:val="00CE57B6"/>
    <w:rsid w:val="00CE6090"/>
    <w:rsid w:val="00D047F5"/>
    <w:rsid w:val="00D14E51"/>
    <w:rsid w:val="00D168D6"/>
    <w:rsid w:val="00D3388E"/>
    <w:rsid w:val="00D34FB1"/>
    <w:rsid w:val="00D43CCA"/>
    <w:rsid w:val="00D44787"/>
    <w:rsid w:val="00D523E1"/>
    <w:rsid w:val="00D56D47"/>
    <w:rsid w:val="00D575FC"/>
    <w:rsid w:val="00D73DA2"/>
    <w:rsid w:val="00D74CC5"/>
    <w:rsid w:val="00D75FEF"/>
    <w:rsid w:val="00D81BE0"/>
    <w:rsid w:val="00D846C8"/>
    <w:rsid w:val="00D857E1"/>
    <w:rsid w:val="00DA3A74"/>
    <w:rsid w:val="00DA5692"/>
    <w:rsid w:val="00DB3088"/>
    <w:rsid w:val="00DC7D6D"/>
    <w:rsid w:val="00DD7D95"/>
    <w:rsid w:val="00DE02E0"/>
    <w:rsid w:val="00DE0E60"/>
    <w:rsid w:val="00DE624A"/>
    <w:rsid w:val="00DF1E46"/>
    <w:rsid w:val="00E004BE"/>
    <w:rsid w:val="00E034A2"/>
    <w:rsid w:val="00E04351"/>
    <w:rsid w:val="00E15DEE"/>
    <w:rsid w:val="00E26623"/>
    <w:rsid w:val="00E32963"/>
    <w:rsid w:val="00E35FC6"/>
    <w:rsid w:val="00E36D17"/>
    <w:rsid w:val="00E430A0"/>
    <w:rsid w:val="00E461BF"/>
    <w:rsid w:val="00E46828"/>
    <w:rsid w:val="00E5257F"/>
    <w:rsid w:val="00E55868"/>
    <w:rsid w:val="00E57A62"/>
    <w:rsid w:val="00E6128E"/>
    <w:rsid w:val="00E731FE"/>
    <w:rsid w:val="00E743AF"/>
    <w:rsid w:val="00E77E58"/>
    <w:rsid w:val="00E82005"/>
    <w:rsid w:val="00E83380"/>
    <w:rsid w:val="00E84D2F"/>
    <w:rsid w:val="00E85304"/>
    <w:rsid w:val="00EA180D"/>
    <w:rsid w:val="00EA6A13"/>
    <w:rsid w:val="00EB2268"/>
    <w:rsid w:val="00EB3CE4"/>
    <w:rsid w:val="00EB3EE8"/>
    <w:rsid w:val="00EB442A"/>
    <w:rsid w:val="00EB4471"/>
    <w:rsid w:val="00EB4B00"/>
    <w:rsid w:val="00EB7D04"/>
    <w:rsid w:val="00ED45FF"/>
    <w:rsid w:val="00ED6E58"/>
    <w:rsid w:val="00ED75A6"/>
    <w:rsid w:val="00EE60F4"/>
    <w:rsid w:val="00EF0A07"/>
    <w:rsid w:val="00EF56A0"/>
    <w:rsid w:val="00F14819"/>
    <w:rsid w:val="00F17349"/>
    <w:rsid w:val="00F2377E"/>
    <w:rsid w:val="00F2438C"/>
    <w:rsid w:val="00F253C9"/>
    <w:rsid w:val="00F255BA"/>
    <w:rsid w:val="00F3079B"/>
    <w:rsid w:val="00F34A22"/>
    <w:rsid w:val="00F41ED4"/>
    <w:rsid w:val="00F63452"/>
    <w:rsid w:val="00F75F6C"/>
    <w:rsid w:val="00F902B1"/>
    <w:rsid w:val="00FA0AFC"/>
    <w:rsid w:val="00FA445B"/>
    <w:rsid w:val="00FB20CB"/>
    <w:rsid w:val="00FB5AD2"/>
    <w:rsid w:val="00FB6261"/>
    <w:rsid w:val="00FC5FAD"/>
    <w:rsid w:val="00FD4392"/>
    <w:rsid w:val="00FE02BD"/>
    <w:rsid w:val="00FE5705"/>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A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D1"/>
    <w:pPr>
      <w:spacing w:after="200" w:line="276" w:lineRule="auto"/>
    </w:pPr>
    <w:rPr>
      <w:sz w:val="22"/>
      <w:szCs w:val="22"/>
    </w:rPr>
  </w:style>
  <w:style w:type="paragraph" w:styleId="Heading1">
    <w:name w:val="heading 1"/>
    <w:basedOn w:val="Normal"/>
    <w:next w:val="Normal"/>
    <w:link w:val="Heading1Char"/>
    <w:uiPriority w:val="9"/>
    <w:qFormat/>
    <w:rsid w:val="00DE0E60"/>
    <w:pPr>
      <w:keepNext/>
      <w:keepLines/>
      <w:spacing w:before="240" w:after="120"/>
      <w:outlineLvl w:val="0"/>
    </w:pPr>
    <w:rPr>
      <w:rFonts w:ascii="Arial" w:eastAsia="Times New Roman" w:hAnsi="Arial"/>
      <w:b/>
      <w:bCs/>
      <w:color w:val="365F91"/>
      <w:sz w:val="28"/>
      <w:szCs w:val="28"/>
      <w:lang w:val="x-none" w:eastAsia="x-none"/>
    </w:rPr>
  </w:style>
  <w:style w:type="paragraph" w:styleId="Heading2">
    <w:name w:val="heading 2"/>
    <w:basedOn w:val="Normal"/>
    <w:next w:val="Normal"/>
    <w:link w:val="Heading2Char"/>
    <w:uiPriority w:val="9"/>
    <w:unhideWhenUsed/>
    <w:qFormat/>
    <w:rsid w:val="00F30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07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B815E7"/>
    <w:pPr>
      <w:keepNext/>
      <w:numPr>
        <w:ilvl w:val="4"/>
        <w:numId w:val="4"/>
      </w:numPr>
      <w:tabs>
        <w:tab w:val="left" w:pos="1152"/>
      </w:tabs>
      <w:spacing w:before="120" w:after="60" w:line="240" w:lineRule="auto"/>
      <w:outlineLvl w:val="4"/>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AD"/>
  </w:style>
  <w:style w:type="paragraph" w:styleId="Footer">
    <w:name w:val="footer"/>
    <w:basedOn w:val="Normal"/>
    <w:link w:val="FooterChar"/>
    <w:uiPriority w:val="99"/>
    <w:unhideWhenUsed/>
    <w:rsid w:val="00FC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AD"/>
  </w:style>
  <w:style w:type="character" w:styleId="PageNumber">
    <w:name w:val="page number"/>
    <w:basedOn w:val="DefaultParagraphFont"/>
    <w:rsid w:val="00FC5FAD"/>
  </w:style>
  <w:style w:type="character" w:customStyle="1" w:styleId="Heading1Char">
    <w:name w:val="Heading 1 Char"/>
    <w:link w:val="Heading1"/>
    <w:uiPriority w:val="9"/>
    <w:rsid w:val="00DE0E60"/>
    <w:rPr>
      <w:rFonts w:ascii="Arial" w:eastAsia="Times New Roman" w:hAnsi="Arial"/>
      <w:b/>
      <w:bCs/>
      <w:color w:val="365F91"/>
      <w:sz w:val="28"/>
      <w:szCs w:val="28"/>
      <w:lang w:val="x-none" w:eastAsia="x-none"/>
    </w:rPr>
  </w:style>
  <w:style w:type="paragraph" w:styleId="BalloonText">
    <w:name w:val="Balloon Text"/>
    <w:basedOn w:val="Normal"/>
    <w:link w:val="BalloonTextChar"/>
    <w:uiPriority w:val="99"/>
    <w:semiHidden/>
    <w:unhideWhenUsed/>
    <w:rsid w:val="00FC5F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5FAD"/>
    <w:rPr>
      <w:rFonts w:ascii="Tahoma" w:hAnsi="Tahoma" w:cs="Tahoma"/>
      <w:sz w:val="16"/>
      <w:szCs w:val="16"/>
    </w:rPr>
  </w:style>
  <w:style w:type="paragraph" w:styleId="ListParagraph">
    <w:name w:val="List Paragraph"/>
    <w:basedOn w:val="Normal"/>
    <w:uiPriority w:val="34"/>
    <w:qFormat/>
    <w:rsid w:val="00FC5FAD"/>
    <w:pPr>
      <w:ind w:left="720"/>
      <w:contextualSpacing/>
    </w:pPr>
  </w:style>
  <w:style w:type="paragraph" w:styleId="FootnoteText">
    <w:name w:val="footnote text"/>
    <w:basedOn w:val="Normal"/>
    <w:link w:val="FootnoteTextChar"/>
    <w:uiPriority w:val="99"/>
    <w:semiHidden/>
    <w:unhideWhenUsed/>
    <w:rsid w:val="00E743AF"/>
    <w:pPr>
      <w:spacing w:after="0" w:line="240" w:lineRule="auto"/>
    </w:pPr>
    <w:rPr>
      <w:sz w:val="20"/>
      <w:szCs w:val="20"/>
      <w:lang w:val="x-none" w:eastAsia="x-none"/>
    </w:rPr>
  </w:style>
  <w:style w:type="character" w:customStyle="1" w:styleId="FootnoteTextChar">
    <w:name w:val="Footnote Text Char"/>
    <w:link w:val="FootnoteText"/>
    <w:uiPriority w:val="99"/>
    <w:semiHidden/>
    <w:rsid w:val="00E743AF"/>
    <w:rPr>
      <w:sz w:val="20"/>
      <w:szCs w:val="20"/>
    </w:rPr>
  </w:style>
  <w:style w:type="character" w:styleId="FootnoteReference">
    <w:name w:val="footnote reference"/>
    <w:uiPriority w:val="99"/>
    <w:semiHidden/>
    <w:unhideWhenUsed/>
    <w:rsid w:val="00E743AF"/>
    <w:rPr>
      <w:vertAlign w:val="superscript"/>
    </w:rPr>
  </w:style>
  <w:style w:type="table" w:styleId="TableGrid">
    <w:name w:val="Table Grid"/>
    <w:basedOn w:val="TableNormal"/>
    <w:uiPriority w:val="59"/>
    <w:rsid w:val="007D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1C7F"/>
    <w:rPr>
      <w:color w:val="0000FF"/>
      <w:u w:val="single"/>
    </w:rPr>
  </w:style>
  <w:style w:type="paragraph" w:customStyle="1" w:styleId="Default">
    <w:name w:val="Default"/>
    <w:rsid w:val="00D3388E"/>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7136CC"/>
    <w:rPr>
      <w:sz w:val="16"/>
      <w:szCs w:val="16"/>
    </w:rPr>
  </w:style>
  <w:style w:type="paragraph" w:styleId="CommentText">
    <w:name w:val="annotation text"/>
    <w:basedOn w:val="Normal"/>
    <w:link w:val="CommentTextChar"/>
    <w:uiPriority w:val="99"/>
    <w:semiHidden/>
    <w:unhideWhenUsed/>
    <w:rsid w:val="007136CC"/>
    <w:pPr>
      <w:spacing w:line="240" w:lineRule="auto"/>
    </w:pPr>
    <w:rPr>
      <w:sz w:val="20"/>
      <w:szCs w:val="20"/>
    </w:rPr>
  </w:style>
  <w:style w:type="character" w:customStyle="1" w:styleId="CommentTextChar">
    <w:name w:val="Comment Text Char"/>
    <w:basedOn w:val="DefaultParagraphFont"/>
    <w:link w:val="CommentText"/>
    <w:uiPriority w:val="99"/>
    <w:semiHidden/>
    <w:rsid w:val="007136CC"/>
  </w:style>
  <w:style w:type="paragraph" w:styleId="CommentSubject">
    <w:name w:val="annotation subject"/>
    <w:basedOn w:val="CommentText"/>
    <w:next w:val="CommentText"/>
    <w:link w:val="CommentSubjectChar"/>
    <w:uiPriority w:val="99"/>
    <w:semiHidden/>
    <w:unhideWhenUsed/>
    <w:rsid w:val="007136CC"/>
    <w:rPr>
      <w:b/>
      <w:bCs/>
    </w:rPr>
  </w:style>
  <w:style w:type="character" w:customStyle="1" w:styleId="CommentSubjectChar">
    <w:name w:val="Comment Subject Char"/>
    <w:basedOn w:val="CommentTextChar"/>
    <w:link w:val="CommentSubject"/>
    <w:uiPriority w:val="99"/>
    <w:semiHidden/>
    <w:rsid w:val="007136CC"/>
    <w:rPr>
      <w:b/>
      <w:bCs/>
    </w:rPr>
  </w:style>
  <w:style w:type="character" w:customStyle="1" w:styleId="Heading2Char">
    <w:name w:val="Heading 2 Char"/>
    <w:basedOn w:val="DefaultParagraphFont"/>
    <w:link w:val="Heading2"/>
    <w:uiPriority w:val="9"/>
    <w:rsid w:val="00F307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079B"/>
    <w:rPr>
      <w:rFonts w:asciiTheme="majorHAnsi" w:eastAsiaTheme="majorEastAsia" w:hAnsiTheme="majorHAnsi" w:cstheme="majorBidi"/>
      <w:color w:val="1F4D78" w:themeColor="accent1" w:themeShade="7F"/>
      <w:sz w:val="24"/>
      <w:szCs w:val="24"/>
    </w:rPr>
  </w:style>
  <w:style w:type="paragraph" w:customStyle="1" w:styleId="Bullets">
    <w:name w:val="Bullets"/>
    <w:basedOn w:val="Normal"/>
    <w:qFormat/>
    <w:rsid w:val="00D168D6"/>
    <w:pPr>
      <w:numPr>
        <w:numId w:val="2"/>
      </w:numPr>
      <w:spacing w:after="120" w:line="240" w:lineRule="auto"/>
    </w:pPr>
    <w:rPr>
      <w:rFonts w:ascii="Arial" w:eastAsia="Times New Roman" w:hAnsi="Arial" w:cs="Arial"/>
      <w:color w:val="1C1C1C"/>
      <w:szCs w:val="21"/>
    </w:rPr>
  </w:style>
  <w:style w:type="character" w:customStyle="1" w:styleId="Heading5Char">
    <w:name w:val="Heading 5 Char"/>
    <w:basedOn w:val="DefaultParagraphFont"/>
    <w:link w:val="Heading5"/>
    <w:rsid w:val="00B815E7"/>
    <w:rPr>
      <w:rFonts w:ascii="Arial" w:eastAsia="Times New Roman"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0991">
      <w:bodyDiv w:val="1"/>
      <w:marLeft w:val="0"/>
      <w:marRight w:val="0"/>
      <w:marTop w:val="0"/>
      <w:marBottom w:val="0"/>
      <w:divBdr>
        <w:top w:val="none" w:sz="0" w:space="0" w:color="auto"/>
        <w:left w:val="none" w:sz="0" w:space="0" w:color="auto"/>
        <w:bottom w:val="none" w:sz="0" w:space="0" w:color="auto"/>
        <w:right w:val="none" w:sz="0" w:space="0" w:color="auto"/>
      </w:divBdr>
      <w:divsChild>
        <w:div w:id="604728950">
          <w:marLeft w:val="1166"/>
          <w:marRight w:val="0"/>
          <w:marTop w:val="120"/>
          <w:marBottom w:val="120"/>
          <w:divBdr>
            <w:top w:val="none" w:sz="0" w:space="0" w:color="auto"/>
            <w:left w:val="none" w:sz="0" w:space="0" w:color="auto"/>
            <w:bottom w:val="none" w:sz="0" w:space="0" w:color="auto"/>
            <w:right w:val="none" w:sz="0" w:space="0" w:color="auto"/>
          </w:divBdr>
        </w:div>
        <w:div w:id="629089321">
          <w:marLeft w:val="1166"/>
          <w:marRight w:val="0"/>
          <w:marTop w:val="120"/>
          <w:marBottom w:val="120"/>
          <w:divBdr>
            <w:top w:val="none" w:sz="0" w:space="0" w:color="auto"/>
            <w:left w:val="none" w:sz="0" w:space="0" w:color="auto"/>
            <w:bottom w:val="none" w:sz="0" w:space="0" w:color="auto"/>
            <w:right w:val="none" w:sz="0" w:space="0" w:color="auto"/>
          </w:divBdr>
        </w:div>
        <w:div w:id="1378580608">
          <w:marLeft w:val="547"/>
          <w:marRight w:val="0"/>
          <w:marTop w:val="120"/>
          <w:marBottom w:val="120"/>
          <w:divBdr>
            <w:top w:val="none" w:sz="0" w:space="0" w:color="auto"/>
            <w:left w:val="none" w:sz="0" w:space="0" w:color="auto"/>
            <w:bottom w:val="none" w:sz="0" w:space="0" w:color="auto"/>
            <w:right w:val="none" w:sz="0" w:space="0" w:color="auto"/>
          </w:divBdr>
        </w:div>
        <w:div w:id="1428189260">
          <w:marLeft w:val="547"/>
          <w:marRight w:val="0"/>
          <w:marTop w:val="120"/>
          <w:marBottom w:val="120"/>
          <w:divBdr>
            <w:top w:val="none" w:sz="0" w:space="0" w:color="auto"/>
            <w:left w:val="none" w:sz="0" w:space="0" w:color="auto"/>
            <w:bottom w:val="none" w:sz="0" w:space="0" w:color="auto"/>
            <w:right w:val="none" w:sz="0" w:space="0" w:color="auto"/>
          </w:divBdr>
        </w:div>
        <w:div w:id="2131625010">
          <w:marLeft w:val="1166"/>
          <w:marRight w:val="0"/>
          <w:marTop w:val="120"/>
          <w:marBottom w:val="120"/>
          <w:divBdr>
            <w:top w:val="none" w:sz="0" w:space="0" w:color="auto"/>
            <w:left w:val="none" w:sz="0" w:space="0" w:color="auto"/>
            <w:bottom w:val="none" w:sz="0" w:space="0" w:color="auto"/>
            <w:right w:val="none" w:sz="0" w:space="0" w:color="auto"/>
          </w:divBdr>
        </w:div>
      </w:divsChild>
    </w:div>
    <w:div w:id="234363924">
      <w:bodyDiv w:val="1"/>
      <w:marLeft w:val="0"/>
      <w:marRight w:val="0"/>
      <w:marTop w:val="0"/>
      <w:marBottom w:val="0"/>
      <w:divBdr>
        <w:top w:val="none" w:sz="0" w:space="0" w:color="auto"/>
        <w:left w:val="none" w:sz="0" w:space="0" w:color="auto"/>
        <w:bottom w:val="none" w:sz="0" w:space="0" w:color="auto"/>
        <w:right w:val="none" w:sz="0" w:space="0" w:color="auto"/>
      </w:divBdr>
      <w:divsChild>
        <w:div w:id="968587427">
          <w:marLeft w:val="547"/>
          <w:marRight w:val="0"/>
          <w:marTop w:val="0"/>
          <w:marBottom w:val="240"/>
          <w:divBdr>
            <w:top w:val="none" w:sz="0" w:space="0" w:color="auto"/>
            <w:left w:val="none" w:sz="0" w:space="0" w:color="auto"/>
            <w:bottom w:val="none" w:sz="0" w:space="0" w:color="auto"/>
            <w:right w:val="none" w:sz="0" w:space="0" w:color="auto"/>
          </w:divBdr>
        </w:div>
        <w:div w:id="987511467">
          <w:marLeft w:val="547"/>
          <w:marRight w:val="0"/>
          <w:marTop w:val="0"/>
          <w:marBottom w:val="240"/>
          <w:divBdr>
            <w:top w:val="none" w:sz="0" w:space="0" w:color="auto"/>
            <w:left w:val="none" w:sz="0" w:space="0" w:color="auto"/>
            <w:bottom w:val="none" w:sz="0" w:space="0" w:color="auto"/>
            <w:right w:val="none" w:sz="0" w:space="0" w:color="auto"/>
          </w:divBdr>
        </w:div>
        <w:div w:id="1881474602">
          <w:marLeft w:val="547"/>
          <w:marRight w:val="0"/>
          <w:marTop w:val="0"/>
          <w:marBottom w:val="240"/>
          <w:divBdr>
            <w:top w:val="none" w:sz="0" w:space="0" w:color="auto"/>
            <w:left w:val="none" w:sz="0" w:space="0" w:color="auto"/>
            <w:bottom w:val="none" w:sz="0" w:space="0" w:color="auto"/>
            <w:right w:val="none" w:sz="0" w:space="0" w:color="auto"/>
          </w:divBdr>
        </w:div>
        <w:div w:id="519203449">
          <w:marLeft w:val="547"/>
          <w:marRight w:val="0"/>
          <w:marTop w:val="0"/>
          <w:marBottom w:val="240"/>
          <w:divBdr>
            <w:top w:val="none" w:sz="0" w:space="0" w:color="auto"/>
            <w:left w:val="none" w:sz="0" w:space="0" w:color="auto"/>
            <w:bottom w:val="none" w:sz="0" w:space="0" w:color="auto"/>
            <w:right w:val="none" w:sz="0" w:space="0" w:color="auto"/>
          </w:divBdr>
        </w:div>
        <w:div w:id="1364480904">
          <w:marLeft w:val="547"/>
          <w:marRight w:val="0"/>
          <w:marTop w:val="0"/>
          <w:marBottom w:val="240"/>
          <w:divBdr>
            <w:top w:val="none" w:sz="0" w:space="0" w:color="auto"/>
            <w:left w:val="none" w:sz="0" w:space="0" w:color="auto"/>
            <w:bottom w:val="none" w:sz="0" w:space="0" w:color="auto"/>
            <w:right w:val="none" w:sz="0" w:space="0" w:color="auto"/>
          </w:divBdr>
        </w:div>
        <w:div w:id="1255360627">
          <w:marLeft w:val="547"/>
          <w:marRight w:val="0"/>
          <w:marTop w:val="0"/>
          <w:marBottom w:val="240"/>
          <w:divBdr>
            <w:top w:val="none" w:sz="0" w:space="0" w:color="auto"/>
            <w:left w:val="none" w:sz="0" w:space="0" w:color="auto"/>
            <w:bottom w:val="none" w:sz="0" w:space="0" w:color="auto"/>
            <w:right w:val="none" w:sz="0" w:space="0" w:color="auto"/>
          </w:divBdr>
        </w:div>
      </w:divsChild>
    </w:div>
    <w:div w:id="454101524">
      <w:bodyDiv w:val="1"/>
      <w:marLeft w:val="0"/>
      <w:marRight w:val="0"/>
      <w:marTop w:val="0"/>
      <w:marBottom w:val="0"/>
      <w:divBdr>
        <w:top w:val="none" w:sz="0" w:space="0" w:color="auto"/>
        <w:left w:val="none" w:sz="0" w:space="0" w:color="auto"/>
        <w:bottom w:val="none" w:sz="0" w:space="0" w:color="auto"/>
        <w:right w:val="none" w:sz="0" w:space="0" w:color="auto"/>
      </w:divBdr>
      <w:divsChild>
        <w:div w:id="324824576">
          <w:marLeft w:val="547"/>
          <w:marRight w:val="0"/>
          <w:marTop w:val="120"/>
          <w:marBottom w:val="120"/>
          <w:divBdr>
            <w:top w:val="none" w:sz="0" w:space="0" w:color="auto"/>
            <w:left w:val="none" w:sz="0" w:space="0" w:color="auto"/>
            <w:bottom w:val="none" w:sz="0" w:space="0" w:color="auto"/>
            <w:right w:val="none" w:sz="0" w:space="0" w:color="auto"/>
          </w:divBdr>
        </w:div>
        <w:div w:id="643974915">
          <w:marLeft w:val="547"/>
          <w:marRight w:val="0"/>
          <w:marTop w:val="120"/>
          <w:marBottom w:val="120"/>
          <w:divBdr>
            <w:top w:val="none" w:sz="0" w:space="0" w:color="auto"/>
            <w:left w:val="none" w:sz="0" w:space="0" w:color="auto"/>
            <w:bottom w:val="none" w:sz="0" w:space="0" w:color="auto"/>
            <w:right w:val="none" w:sz="0" w:space="0" w:color="auto"/>
          </w:divBdr>
        </w:div>
        <w:div w:id="645429480">
          <w:marLeft w:val="547"/>
          <w:marRight w:val="0"/>
          <w:marTop w:val="120"/>
          <w:marBottom w:val="120"/>
          <w:divBdr>
            <w:top w:val="none" w:sz="0" w:space="0" w:color="auto"/>
            <w:left w:val="none" w:sz="0" w:space="0" w:color="auto"/>
            <w:bottom w:val="none" w:sz="0" w:space="0" w:color="auto"/>
            <w:right w:val="none" w:sz="0" w:space="0" w:color="auto"/>
          </w:divBdr>
        </w:div>
        <w:div w:id="850408859">
          <w:marLeft w:val="547"/>
          <w:marRight w:val="0"/>
          <w:marTop w:val="120"/>
          <w:marBottom w:val="120"/>
          <w:divBdr>
            <w:top w:val="none" w:sz="0" w:space="0" w:color="auto"/>
            <w:left w:val="none" w:sz="0" w:space="0" w:color="auto"/>
            <w:bottom w:val="none" w:sz="0" w:space="0" w:color="auto"/>
            <w:right w:val="none" w:sz="0" w:space="0" w:color="auto"/>
          </w:divBdr>
        </w:div>
      </w:divsChild>
    </w:div>
    <w:div w:id="717165340">
      <w:bodyDiv w:val="1"/>
      <w:marLeft w:val="0"/>
      <w:marRight w:val="0"/>
      <w:marTop w:val="0"/>
      <w:marBottom w:val="0"/>
      <w:divBdr>
        <w:top w:val="none" w:sz="0" w:space="0" w:color="auto"/>
        <w:left w:val="none" w:sz="0" w:space="0" w:color="auto"/>
        <w:bottom w:val="none" w:sz="0" w:space="0" w:color="auto"/>
        <w:right w:val="none" w:sz="0" w:space="0" w:color="auto"/>
      </w:divBdr>
      <w:divsChild>
        <w:div w:id="624000830">
          <w:marLeft w:val="547"/>
          <w:marRight w:val="0"/>
          <w:marTop w:val="120"/>
          <w:marBottom w:val="120"/>
          <w:divBdr>
            <w:top w:val="none" w:sz="0" w:space="0" w:color="auto"/>
            <w:left w:val="none" w:sz="0" w:space="0" w:color="auto"/>
            <w:bottom w:val="none" w:sz="0" w:space="0" w:color="auto"/>
            <w:right w:val="none" w:sz="0" w:space="0" w:color="auto"/>
          </w:divBdr>
        </w:div>
        <w:div w:id="883910771">
          <w:marLeft w:val="1166"/>
          <w:marRight w:val="0"/>
          <w:marTop w:val="120"/>
          <w:marBottom w:val="120"/>
          <w:divBdr>
            <w:top w:val="none" w:sz="0" w:space="0" w:color="auto"/>
            <w:left w:val="none" w:sz="0" w:space="0" w:color="auto"/>
            <w:bottom w:val="none" w:sz="0" w:space="0" w:color="auto"/>
            <w:right w:val="none" w:sz="0" w:space="0" w:color="auto"/>
          </w:divBdr>
        </w:div>
        <w:div w:id="1474566935">
          <w:marLeft w:val="1166"/>
          <w:marRight w:val="0"/>
          <w:marTop w:val="120"/>
          <w:marBottom w:val="120"/>
          <w:divBdr>
            <w:top w:val="none" w:sz="0" w:space="0" w:color="auto"/>
            <w:left w:val="none" w:sz="0" w:space="0" w:color="auto"/>
            <w:bottom w:val="none" w:sz="0" w:space="0" w:color="auto"/>
            <w:right w:val="none" w:sz="0" w:space="0" w:color="auto"/>
          </w:divBdr>
        </w:div>
        <w:div w:id="1793593692">
          <w:marLeft w:val="547"/>
          <w:marRight w:val="0"/>
          <w:marTop w:val="120"/>
          <w:marBottom w:val="120"/>
          <w:divBdr>
            <w:top w:val="none" w:sz="0" w:space="0" w:color="auto"/>
            <w:left w:val="none" w:sz="0" w:space="0" w:color="auto"/>
            <w:bottom w:val="none" w:sz="0" w:space="0" w:color="auto"/>
            <w:right w:val="none" w:sz="0" w:space="0" w:color="auto"/>
          </w:divBdr>
        </w:div>
      </w:divsChild>
    </w:div>
    <w:div w:id="822309338">
      <w:bodyDiv w:val="1"/>
      <w:marLeft w:val="0"/>
      <w:marRight w:val="0"/>
      <w:marTop w:val="0"/>
      <w:marBottom w:val="0"/>
      <w:divBdr>
        <w:top w:val="none" w:sz="0" w:space="0" w:color="auto"/>
        <w:left w:val="none" w:sz="0" w:space="0" w:color="auto"/>
        <w:bottom w:val="none" w:sz="0" w:space="0" w:color="auto"/>
        <w:right w:val="none" w:sz="0" w:space="0" w:color="auto"/>
      </w:divBdr>
    </w:div>
    <w:div w:id="877472919">
      <w:bodyDiv w:val="1"/>
      <w:marLeft w:val="0"/>
      <w:marRight w:val="0"/>
      <w:marTop w:val="0"/>
      <w:marBottom w:val="0"/>
      <w:divBdr>
        <w:top w:val="none" w:sz="0" w:space="0" w:color="auto"/>
        <w:left w:val="none" w:sz="0" w:space="0" w:color="auto"/>
        <w:bottom w:val="none" w:sz="0" w:space="0" w:color="auto"/>
        <w:right w:val="none" w:sz="0" w:space="0" w:color="auto"/>
      </w:divBdr>
      <w:divsChild>
        <w:div w:id="355736734">
          <w:marLeft w:val="1166"/>
          <w:marRight w:val="0"/>
          <w:marTop w:val="120"/>
          <w:marBottom w:val="120"/>
          <w:divBdr>
            <w:top w:val="none" w:sz="0" w:space="0" w:color="auto"/>
            <w:left w:val="none" w:sz="0" w:space="0" w:color="auto"/>
            <w:bottom w:val="none" w:sz="0" w:space="0" w:color="auto"/>
            <w:right w:val="none" w:sz="0" w:space="0" w:color="auto"/>
          </w:divBdr>
        </w:div>
        <w:div w:id="452480612">
          <w:marLeft w:val="1166"/>
          <w:marRight w:val="0"/>
          <w:marTop w:val="120"/>
          <w:marBottom w:val="120"/>
          <w:divBdr>
            <w:top w:val="none" w:sz="0" w:space="0" w:color="auto"/>
            <w:left w:val="none" w:sz="0" w:space="0" w:color="auto"/>
            <w:bottom w:val="none" w:sz="0" w:space="0" w:color="auto"/>
            <w:right w:val="none" w:sz="0" w:space="0" w:color="auto"/>
          </w:divBdr>
        </w:div>
        <w:div w:id="927468902">
          <w:marLeft w:val="1166"/>
          <w:marRight w:val="0"/>
          <w:marTop w:val="120"/>
          <w:marBottom w:val="120"/>
          <w:divBdr>
            <w:top w:val="none" w:sz="0" w:space="0" w:color="auto"/>
            <w:left w:val="none" w:sz="0" w:space="0" w:color="auto"/>
            <w:bottom w:val="none" w:sz="0" w:space="0" w:color="auto"/>
            <w:right w:val="none" w:sz="0" w:space="0" w:color="auto"/>
          </w:divBdr>
        </w:div>
        <w:div w:id="1660815061">
          <w:marLeft w:val="547"/>
          <w:marRight w:val="0"/>
          <w:marTop w:val="120"/>
          <w:marBottom w:val="120"/>
          <w:divBdr>
            <w:top w:val="none" w:sz="0" w:space="0" w:color="auto"/>
            <w:left w:val="none" w:sz="0" w:space="0" w:color="auto"/>
            <w:bottom w:val="none" w:sz="0" w:space="0" w:color="auto"/>
            <w:right w:val="none" w:sz="0" w:space="0" w:color="auto"/>
          </w:divBdr>
        </w:div>
        <w:div w:id="1680814690">
          <w:marLeft w:val="547"/>
          <w:marRight w:val="0"/>
          <w:marTop w:val="120"/>
          <w:marBottom w:val="120"/>
          <w:divBdr>
            <w:top w:val="none" w:sz="0" w:space="0" w:color="auto"/>
            <w:left w:val="none" w:sz="0" w:space="0" w:color="auto"/>
            <w:bottom w:val="none" w:sz="0" w:space="0" w:color="auto"/>
            <w:right w:val="none" w:sz="0" w:space="0" w:color="auto"/>
          </w:divBdr>
        </w:div>
      </w:divsChild>
    </w:div>
    <w:div w:id="1090735499">
      <w:bodyDiv w:val="1"/>
      <w:marLeft w:val="0"/>
      <w:marRight w:val="0"/>
      <w:marTop w:val="0"/>
      <w:marBottom w:val="0"/>
      <w:divBdr>
        <w:top w:val="none" w:sz="0" w:space="0" w:color="auto"/>
        <w:left w:val="none" w:sz="0" w:space="0" w:color="auto"/>
        <w:bottom w:val="none" w:sz="0" w:space="0" w:color="auto"/>
        <w:right w:val="none" w:sz="0" w:space="0" w:color="auto"/>
      </w:divBdr>
    </w:div>
    <w:div w:id="1107386114">
      <w:bodyDiv w:val="1"/>
      <w:marLeft w:val="0"/>
      <w:marRight w:val="0"/>
      <w:marTop w:val="0"/>
      <w:marBottom w:val="0"/>
      <w:divBdr>
        <w:top w:val="none" w:sz="0" w:space="0" w:color="auto"/>
        <w:left w:val="none" w:sz="0" w:space="0" w:color="auto"/>
        <w:bottom w:val="none" w:sz="0" w:space="0" w:color="auto"/>
        <w:right w:val="none" w:sz="0" w:space="0" w:color="auto"/>
      </w:divBdr>
      <w:divsChild>
        <w:div w:id="2104564592">
          <w:marLeft w:val="547"/>
          <w:marRight w:val="0"/>
          <w:marTop w:val="115"/>
          <w:marBottom w:val="0"/>
          <w:divBdr>
            <w:top w:val="none" w:sz="0" w:space="0" w:color="auto"/>
            <w:left w:val="none" w:sz="0" w:space="0" w:color="auto"/>
            <w:bottom w:val="none" w:sz="0" w:space="0" w:color="auto"/>
            <w:right w:val="none" w:sz="0" w:space="0" w:color="auto"/>
          </w:divBdr>
        </w:div>
        <w:div w:id="1634097142">
          <w:marLeft w:val="547"/>
          <w:marRight w:val="0"/>
          <w:marTop w:val="115"/>
          <w:marBottom w:val="0"/>
          <w:divBdr>
            <w:top w:val="none" w:sz="0" w:space="0" w:color="auto"/>
            <w:left w:val="none" w:sz="0" w:space="0" w:color="auto"/>
            <w:bottom w:val="none" w:sz="0" w:space="0" w:color="auto"/>
            <w:right w:val="none" w:sz="0" w:space="0" w:color="auto"/>
          </w:divBdr>
        </w:div>
        <w:div w:id="1470055791">
          <w:marLeft w:val="547"/>
          <w:marRight w:val="0"/>
          <w:marTop w:val="115"/>
          <w:marBottom w:val="0"/>
          <w:divBdr>
            <w:top w:val="none" w:sz="0" w:space="0" w:color="auto"/>
            <w:left w:val="none" w:sz="0" w:space="0" w:color="auto"/>
            <w:bottom w:val="none" w:sz="0" w:space="0" w:color="auto"/>
            <w:right w:val="none" w:sz="0" w:space="0" w:color="auto"/>
          </w:divBdr>
        </w:div>
      </w:divsChild>
    </w:div>
    <w:div w:id="1769228447">
      <w:bodyDiv w:val="1"/>
      <w:marLeft w:val="0"/>
      <w:marRight w:val="0"/>
      <w:marTop w:val="0"/>
      <w:marBottom w:val="0"/>
      <w:divBdr>
        <w:top w:val="none" w:sz="0" w:space="0" w:color="auto"/>
        <w:left w:val="none" w:sz="0" w:space="0" w:color="auto"/>
        <w:bottom w:val="none" w:sz="0" w:space="0" w:color="auto"/>
        <w:right w:val="none" w:sz="0" w:space="0" w:color="auto"/>
      </w:divBdr>
      <w:divsChild>
        <w:div w:id="284778695">
          <w:marLeft w:val="1166"/>
          <w:marRight w:val="0"/>
          <w:marTop w:val="0"/>
          <w:marBottom w:val="120"/>
          <w:divBdr>
            <w:top w:val="none" w:sz="0" w:space="0" w:color="auto"/>
            <w:left w:val="none" w:sz="0" w:space="0" w:color="auto"/>
            <w:bottom w:val="none" w:sz="0" w:space="0" w:color="auto"/>
            <w:right w:val="none" w:sz="0" w:space="0" w:color="auto"/>
          </w:divBdr>
        </w:div>
        <w:div w:id="319888417">
          <w:marLeft w:val="547"/>
          <w:marRight w:val="0"/>
          <w:marTop w:val="0"/>
          <w:marBottom w:val="120"/>
          <w:divBdr>
            <w:top w:val="none" w:sz="0" w:space="0" w:color="auto"/>
            <w:left w:val="none" w:sz="0" w:space="0" w:color="auto"/>
            <w:bottom w:val="none" w:sz="0" w:space="0" w:color="auto"/>
            <w:right w:val="none" w:sz="0" w:space="0" w:color="auto"/>
          </w:divBdr>
        </w:div>
        <w:div w:id="1446341959">
          <w:marLeft w:val="547"/>
          <w:marRight w:val="0"/>
          <w:marTop w:val="0"/>
          <w:marBottom w:val="120"/>
          <w:divBdr>
            <w:top w:val="none" w:sz="0" w:space="0" w:color="auto"/>
            <w:left w:val="none" w:sz="0" w:space="0" w:color="auto"/>
            <w:bottom w:val="none" w:sz="0" w:space="0" w:color="auto"/>
            <w:right w:val="none" w:sz="0" w:space="0" w:color="auto"/>
          </w:divBdr>
        </w:div>
        <w:div w:id="1509099234">
          <w:marLeft w:val="547"/>
          <w:marRight w:val="0"/>
          <w:marTop w:val="0"/>
          <w:marBottom w:val="120"/>
          <w:divBdr>
            <w:top w:val="none" w:sz="0" w:space="0" w:color="auto"/>
            <w:left w:val="none" w:sz="0" w:space="0" w:color="auto"/>
            <w:bottom w:val="none" w:sz="0" w:space="0" w:color="auto"/>
            <w:right w:val="none" w:sz="0" w:space="0" w:color="auto"/>
          </w:divBdr>
        </w:div>
        <w:div w:id="169615073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mike.whitney@ncp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CSMeta2010Field"><![CDATA[344b1d12-bc4a-4525-be8d-3b94db80c20d;2015-07-07 16:53:40;AUTOCLASSIFIED;Automatically Updated Record Series:2015-07-07 16:53:40|False||AUTOCLASSIFIED|2015-07-07 16:53:40|UNDEFINED;Automatically Updated Document Type:2015-07-07 16:53:40|False||AUTOCLASSIFIED|2015-07-07 16:53:40|UNDEFINED;Automatically Updated Topic:2015-07-07 16:53:40|False||AUTOCLASSIFIED|2015-07-07 16:53:40|UNDEFINED;False]]></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3C4F9-32FF-4290-9240-AB93262EF84B}"/>
</file>

<file path=customXml/itemProps2.xml><?xml version="1.0" encoding="utf-8"?>
<ds:datastoreItem xmlns:ds="http://schemas.openxmlformats.org/officeDocument/2006/customXml" ds:itemID="{46113FDA-53DB-4FED-8834-49DE9F4EFB4D}"/>
</file>

<file path=customXml/itemProps3.xml><?xml version="1.0" encoding="utf-8"?>
<ds:datastoreItem xmlns:ds="http://schemas.openxmlformats.org/officeDocument/2006/customXml" ds:itemID="{24CAEA60-904C-4307-AE7B-0F7FF18608A6}"/>
</file>

<file path=customXml/itemProps4.xml><?xml version="1.0" encoding="utf-8"?>
<ds:datastoreItem xmlns:ds="http://schemas.openxmlformats.org/officeDocument/2006/customXml" ds:itemID="{4EAD8645-ADFF-4378-87C8-C5BCA86A45CA}"/>
</file>

<file path=customXml/itemProps5.xml><?xml version="1.0" encoding="utf-8"?>
<ds:datastoreItem xmlns:ds="http://schemas.openxmlformats.org/officeDocument/2006/customXml" ds:itemID="{59115AA4-A3CE-470A-99CF-9754EE56F7B2}"/>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Base/>
  <HLinks>
    <vt:vector size="6" baseType="variant">
      <vt:variant>
        <vt:i4>327716</vt:i4>
      </vt:variant>
      <vt:variant>
        <vt:i4>0</vt:i4>
      </vt:variant>
      <vt:variant>
        <vt:i4>0</vt:i4>
      </vt:variant>
      <vt:variant>
        <vt:i4>5</vt:i4>
      </vt:variant>
      <vt:variant>
        <vt:lpwstr>mailto:InitiativeComments@caiso.com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2019-03-14T21:43:00Z</dcterms:created>
  <dcterms:modified xsi:type="dcterms:W3CDTF">2019-03-14T21:48:00Z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38a69a5c-1ec5-4e5a-bf53-332db49c850a</vt:lpwstr>
  </property>
</Properties>
</file>